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4916" w14:textId="77777777" w:rsidR="000C3AC1" w:rsidRPr="000C3AC1" w:rsidRDefault="000C3AC1" w:rsidP="000C3AC1">
      <w:pPr>
        <w:spacing w:after="0" w:line="240" w:lineRule="auto"/>
        <w:rPr>
          <w:rFonts w:ascii="Times New Roman" w:eastAsia="Times New Roman" w:hAnsi="Times New Roman" w:cs="Times New Roman"/>
          <w:sz w:val="24"/>
          <w:szCs w:val="24"/>
          <w:lang w:eastAsia="sk-SK"/>
        </w:rPr>
      </w:pPr>
      <w:r w:rsidRPr="000C3AC1">
        <w:rPr>
          <w:rFonts w:ascii="Times New Roman" w:eastAsia="Times New Roman" w:hAnsi="Times New Roman" w:cs="Times New Roman"/>
          <w:sz w:val="24"/>
          <w:szCs w:val="24"/>
          <w:lang w:eastAsia="sk-SK"/>
        </w:rPr>
        <w:t>8. augusta 2022 0:01</w:t>
      </w:r>
    </w:p>
    <w:p w14:paraId="3A11BF10" w14:textId="77777777" w:rsidR="000C3AC1" w:rsidRPr="000C3AC1" w:rsidRDefault="000C3AC1" w:rsidP="000C3AC1">
      <w:pPr>
        <w:spacing w:after="0" w:line="240" w:lineRule="auto"/>
        <w:outlineLvl w:val="0"/>
        <w:rPr>
          <w:rFonts w:ascii="Times New Roman" w:eastAsia="Times New Roman" w:hAnsi="Times New Roman" w:cs="Times New Roman"/>
          <w:b/>
          <w:bCs/>
          <w:color w:val="000000"/>
          <w:kern w:val="36"/>
          <w:sz w:val="60"/>
          <w:szCs w:val="60"/>
          <w:lang w:eastAsia="sk-SK"/>
        </w:rPr>
      </w:pPr>
      <w:r w:rsidRPr="000C3AC1">
        <w:rPr>
          <w:rFonts w:ascii="Times New Roman" w:eastAsia="Times New Roman" w:hAnsi="Times New Roman" w:cs="Times New Roman"/>
          <w:b/>
          <w:bCs/>
          <w:color w:val="000000"/>
          <w:kern w:val="36"/>
          <w:sz w:val="60"/>
          <w:szCs w:val="60"/>
          <w:bdr w:val="none" w:sz="0" w:space="0" w:color="auto" w:frame="1"/>
          <w:lang w:eastAsia="sk-SK"/>
        </w:rPr>
        <w:t>Placenta predstavuje veľký potenciál v terapiách, ktoré využívajú kmeňové bunky</w:t>
      </w:r>
    </w:p>
    <w:p w14:paraId="55DB9C22" w14:textId="4EAC655B" w:rsidR="000C3AC1" w:rsidRPr="000C3AC1" w:rsidRDefault="000C3AC1" w:rsidP="000C3AC1">
      <w:pPr>
        <w:spacing w:line="240" w:lineRule="auto"/>
        <w:rPr>
          <w:rFonts w:ascii="Times New Roman" w:eastAsia="Times New Roman" w:hAnsi="Times New Roman" w:cs="Times New Roman"/>
          <w:sz w:val="24"/>
          <w:szCs w:val="24"/>
          <w:lang w:eastAsia="sk-SK"/>
        </w:rPr>
      </w:pPr>
      <w:hyperlink r:id="rId5" w:history="1">
        <w:r w:rsidRPr="000C3AC1">
          <w:rPr>
            <w:rFonts w:ascii="Times New Roman" w:eastAsia="Times New Roman" w:hAnsi="Times New Roman" w:cs="Times New Roman"/>
            <w:noProof/>
            <w:color w:val="0000FF"/>
            <w:sz w:val="24"/>
            <w:szCs w:val="24"/>
            <w:bdr w:val="none" w:sz="0" w:space="0" w:color="auto" w:frame="1"/>
            <w:lang w:eastAsia="sk-SK"/>
          </w:rPr>
          <w:drawing>
            <wp:inline distT="0" distB="0" distL="0" distR="0" wp14:anchorId="019905AE" wp14:editId="7E990045">
              <wp:extent cx="381000" cy="381000"/>
              <wp:effectExtent l="0" t="0" r="0" b="0"/>
              <wp:docPr id="3" name="Obrázok 3" descr="Inzerci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zerci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0C3AC1">
          <w:rPr>
            <w:rFonts w:ascii="Arial" w:eastAsia="Times New Roman" w:hAnsi="Arial" w:cs="Arial"/>
            <w:caps/>
            <w:color w:val="0000FF"/>
            <w:sz w:val="21"/>
            <w:szCs w:val="21"/>
            <w:bdr w:val="none" w:sz="0" w:space="0" w:color="auto" w:frame="1"/>
            <w:lang w:eastAsia="sk-SK"/>
          </w:rPr>
          <w:t>INZERCIA</w:t>
        </w:r>
      </w:hyperlink>
    </w:p>
    <w:p w14:paraId="65019D97" w14:textId="064B6ACA" w:rsidR="000C3AC1" w:rsidRPr="000C3AC1" w:rsidRDefault="000C3AC1" w:rsidP="000C3AC1">
      <w:pPr>
        <w:spacing w:after="0" w:line="240" w:lineRule="auto"/>
        <w:rPr>
          <w:rFonts w:ascii="Times New Roman" w:eastAsia="Times New Roman" w:hAnsi="Times New Roman" w:cs="Times New Roman"/>
          <w:sz w:val="24"/>
          <w:szCs w:val="24"/>
          <w:lang w:eastAsia="sk-SK"/>
        </w:rPr>
      </w:pPr>
      <w:r w:rsidRPr="000C3AC1">
        <w:rPr>
          <w:rFonts w:ascii="Times New Roman" w:eastAsia="Times New Roman" w:hAnsi="Times New Roman" w:cs="Times New Roman"/>
          <w:noProof/>
          <w:color w:val="0000FF"/>
          <w:sz w:val="24"/>
          <w:szCs w:val="24"/>
          <w:bdr w:val="none" w:sz="0" w:space="0" w:color="auto" w:frame="1"/>
          <w:lang w:eastAsia="sk-SK"/>
        </w:rPr>
        <w:drawing>
          <wp:inline distT="0" distB="0" distL="0" distR="0" wp14:anchorId="667B97FC" wp14:editId="603FAFE2">
            <wp:extent cx="5760720" cy="3843020"/>
            <wp:effectExtent l="0" t="0" r="0" b="5080"/>
            <wp:docPr id="2" name="Obrázok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43020"/>
                    </a:xfrm>
                    <a:prstGeom prst="rect">
                      <a:avLst/>
                    </a:prstGeom>
                    <a:noFill/>
                    <a:ln>
                      <a:noFill/>
                    </a:ln>
                  </pic:spPr>
                </pic:pic>
              </a:graphicData>
            </a:graphic>
          </wp:inline>
        </w:drawing>
      </w:r>
    </w:p>
    <w:p w14:paraId="0A079083" w14:textId="77777777" w:rsidR="000C3AC1" w:rsidRPr="000C3AC1" w:rsidRDefault="000C3AC1" w:rsidP="000C3AC1">
      <w:pPr>
        <w:shd w:val="clear" w:color="auto" w:fill="FFFFFF"/>
        <w:spacing w:after="450" w:line="240" w:lineRule="auto"/>
        <w:rPr>
          <w:rFonts w:ascii="Times New Roman" w:eastAsia="Times New Roman" w:hAnsi="Times New Roman" w:cs="Times New Roman"/>
          <w:color w:val="181818"/>
          <w:sz w:val="30"/>
          <w:szCs w:val="30"/>
          <w:lang w:eastAsia="sk-SK"/>
        </w:rPr>
      </w:pPr>
      <w:r w:rsidRPr="000C3AC1">
        <w:rPr>
          <w:rFonts w:ascii="Times New Roman" w:eastAsia="Times New Roman" w:hAnsi="Times New Roman" w:cs="Times New Roman"/>
          <w:color w:val="181818"/>
          <w:sz w:val="30"/>
          <w:szCs w:val="30"/>
          <w:lang w:eastAsia="sk-SK"/>
        </w:rPr>
        <w:t>Terapie, ktoré využívajú pri liečbe bunky sa označujú ako bunkové terapie. Očakáva sa, že bunkové terapie umožnia úspešnejšie liečiť širokú škálu ochorení. Príkladom sú niektoré formy rakoviny, ale aj rôzne ochorenia srdca, pľúc a pečene, ako aj metabolické poruchy. Východiskom liečebnej terapie väčšiny z nich sú kmeňové bunky, ktoré sú základom pre tvorbu prakticky všetkých buniek v ľudskom organizme a takisto pre tvorbu, regeneráciu a reparáciu zložitých tkanív. Ľudská placenta je jedným z najperspektívnejších zdrojov všetkých druhov kmeňových buniek, z ktorých sa môžu vyvíjať produkty bunkovej terapie.</w:t>
      </w:r>
    </w:p>
    <w:p w14:paraId="5F3F9F38" w14:textId="77777777" w:rsidR="000C3AC1" w:rsidRPr="000C3AC1" w:rsidRDefault="000C3AC1" w:rsidP="000C3AC1">
      <w:pPr>
        <w:shd w:val="clear" w:color="auto" w:fill="FFFFFF"/>
        <w:spacing w:after="0" w:line="240" w:lineRule="auto"/>
        <w:rPr>
          <w:rFonts w:ascii="Times New Roman" w:eastAsia="Times New Roman" w:hAnsi="Times New Roman" w:cs="Times New Roman"/>
          <w:color w:val="181818"/>
          <w:sz w:val="30"/>
          <w:szCs w:val="30"/>
          <w:lang w:eastAsia="sk-SK"/>
        </w:rPr>
      </w:pPr>
      <w:r w:rsidRPr="000C3AC1">
        <w:rPr>
          <w:rFonts w:ascii="Times New Roman" w:eastAsia="Times New Roman" w:hAnsi="Times New Roman" w:cs="Times New Roman"/>
          <w:b/>
          <w:bCs/>
          <w:color w:val="181818"/>
          <w:sz w:val="30"/>
          <w:szCs w:val="30"/>
          <w:bdr w:val="none" w:sz="0" w:space="0" w:color="auto" w:frame="1"/>
          <w:lang w:eastAsia="sk-SK"/>
        </w:rPr>
        <w:t>Placenta – „zlatá baňa bunkovej terapie“</w:t>
      </w:r>
    </w:p>
    <w:p w14:paraId="26CC18F0" w14:textId="77777777" w:rsidR="000C3AC1" w:rsidRPr="000C3AC1" w:rsidRDefault="000C3AC1" w:rsidP="000C3AC1">
      <w:pPr>
        <w:shd w:val="clear" w:color="auto" w:fill="FFFFFF"/>
        <w:spacing w:after="0" w:line="240" w:lineRule="auto"/>
        <w:rPr>
          <w:rFonts w:ascii="Times New Roman" w:eastAsia="Times New Roman" w:hAnsi="Times New Roman" w:cs="Times New Roman"/>
          <w:color w:val="181818"/>
          <w:sz w:val="30"/>
          <w:szCs w:val="30"/>
          <w:lang w:eastAsia="sk-SK"/>
        </w:rPr>
      </w:pPr>
      <w:r w:rsidRPr="000C3AC1">
        <w:rPr>
          <w:rFonts w:ascii="Times New Roman" w:eastAsia="Times New Roman" w:hAnsi="Times New Roman" w:cs="Times New Roman"/>
          <w:color w:val="181818"/>
          <w:sz w:val="30"/>
          <w:szCs w:val="30"/>
          <w:lang w:eastAsia="sk-SK"/>
        </w:rPr>
        <w:t>Prinášame vám rozhovor s </w:t>
      </w:r>
      <w:r w:rsidRPr="000C3AC1">
        <w:rPr>
          <w:rFonts w:ascii="Times New Roman" w:eastAsia="Times New Roman" w:hAnsi="Times New Roman" w:cs="Times New Roman"/>
          <w:b/>
          <w:bCs/>
          <w:color w:val="181818"/>
          <w:sz w:val="30"/>
          <w:szCs w:val="30"/>
          <w:bdr w:val="none" w:sz="0" w:space="0" w:color="auto" w:frame="1"/>
          <w:lang w:eastAsia="sk-SK"/>
        </w:rPr>
        <w:t xml:space="preserve">Prof. Dr. med. </w:t>
      </w:r>
      <w:proofErr w:type="spellStart"/>
      <w:r w:rsidRPr="000C3AC1">
        <w:rPr>
          <w:rFonts w:ascii="Times New Roman" w:eastAsia="Times New Roman" w:hAnsi="Times New Roman" w:cs="Times New Roman"/>
          <w:b/>
          <w:bCs/>
          <w:color w:val="181818"/>
          <w:sz w:val="30"/>
          <w:szCs w:val="30"/>
          <w:bdr w:val="none" w:sz="0" w:space="0" w:color="auto" w:frame="1"/>
          <w:lang w:eastAsia="sk-SK"/>
        </w:rPr>
        <w:t>Wolframom</w:t>
      </w:r>
      <w:proofErr w:type="spellEnd"/>
      <w:r w:rsidRPr="000C3AC1">
        <w:rPr>
          <w:rFonts w:ascii="Times New Roman" w:eastAsia="Times New Roman" w:hAnsi="Times New Roman" w:cs="Times New Roman"/>
          <w:b/>
          <w:bCs/>
          <w:color w:val="181818"/>
          <w:sz w:val="30"/>
          <w:szCs w:val="30"/>
          <w:bdr w:val="none" w:sz="0" w:space="0" w:color="auto" w:frame="1"/>
          <w:lang w:eastAsia="sk-SK"/>
        </w:rPr>
        <w:t xml:space="preserve"> C. M. </w:t>
      </w:r>
      <w:proofErr w:type="spellStart"/>
      <w:r w:rsidRPr="000C3AC1">
        <w:rPr>
          <w:rFonts w:ascii="Times New Roman" w:eastAsia="Times New Roman" w:hAnsi="Times New Roman" w:cs="Times New Roman"/>
          <w:b/>
          <w:bCs/>
          <w:color w:val="181818"/>
          <w:sz w:val="30"/>
          <w:szCs w:val="30"/>
          <w:bdr w:val="none" w:sz="0" w:space="0" w:color="auto" w:frame="1"/>
          <w:lang w:eastAsia="sk-SK"/>
        </w:rPr>
        <w:t>Dempkem</w:t>
      </w:r>
      <w:proofErr w:type="spellEnd"/>
      <w:r w:rsidRPr="000C3AC1">
        <w:rPr>
          <w:rFonts w:ascii="Times New Roman" w:eastAsia="Times New Roman" w:hAnsi="Times New Roman" w:cs="Times New Roman"/>
          <w:color w:val="181818"/>
          <w:sz w:val="30"/>
          <w:szCs w:val="30"/>
          <w:lang w:eastAsia="sk-SK"/>
        </w:rPr>
        <w:t xml:space="preserve">, profesorom hematológie a onkológie, odborníkom na technológiu, ktorá </w:t>
      </w:r>
      <w:r w:rsidRPr="000C3AC1">
        <w:rPr>
          <w:rFonts w:ascii="Times New Roman" w:eastAsia="Times New Roman" w:hAnsi="Times New Roman" w:cs="Times New Roman"/>
          <w:color w:val="181818"/>
          <w:sz w:val="30"/>
          <w:szCs w:val="30"/>
          <w:lang w:eastAsia="sk-SK"/>
        </w:rPr>
        <w:lastRenderedPageBreak/>
        <w:t xml:space="preserve">využíva CAR-T bunky a klinické aplikácie v oblastiach výskumu imunitnej onkológie a zakladateľom spoločnosti SAWO ONCOLOGY LTD. Profesor </w:t>
      </w:r>
      <w:proofErr w:type="spellStart"/>
      <w:r w:rsidRPr="000C3AC1">
        <w:rPr>
          <w:rFonts w:ascii="Times New Roman" w:eastAsia="Times New Roman" w:hAnsi="Times New Roman" w:cs="Times New Roman"/>
          <w:color w:val="181818"/>
          <w:sz w:val="30"/>
          <w:szCs w:val="30"/>
          <w:lang w:eastAsia="sk-SK"/>
        </w:rPr>
        <w:t>Dempke</w:t>
      </w:r>
      <w:proofErr w:type="spellEnd"/>
      <w:r w:rsidRPr="000C3AC1">
        <w:rPr>
          <w:rFonts w:ascii="Times New Roman" w:eastAsia="Times New Roman" w:hAnsi="Times New Roman" w:cs="Times New Roman"/>
          <w:color w:val="181818"/>
          <w:sz w:val="30"/>
          <w:szCs w:val="30"/>
          <w:lang w:eastAsia="sk-SK"/>
        </w:rPr>
        <w:t xml:space="preserve"> bol zodpovedný za klinický vývoj v oblasti rakoviny vaječníkov, rakoviny pľúc, leukémie a lymfómov a publikoval viac ako 150 prác, abstraktov a článkov (vrátane piatich učebníc).</w:t>
      </w:r>
    </w:p>
    <w:p w14:paraId="7EE570BF" w14:textId="6F657BCB" w:rsidR="000C3AC1" w:rsidRPr="000C3AC1" w:rsidRDefault="000C3AC1" w:rsidP="000C3AC1">
      <w:pPr>
        <w:shd w:val="clear" w:color="auto" w:fill="FFFFFF"/>
        <w:spacing w:after="0" w:line="240" w:lineRule="auto"/>
        <w:rPr>
          <w:rFonts w:ascii="Times New Roman" w:eastAsia="Times New Roman" w:hAnsi="Times New Roman" w:cs="Times New Roman"/>
          <w:color w:val="181818"/>
          <w:sz w:val="30"/>
          <w:szCs w:val="30"/>
          <w:lang w:eastAsia="sk-SK"/>
        </w:rPr>
      </w:pPr>
      <w:r w:rsidRPr="000C3AC1">
        <w:rPr>
          <w:rFonts w:ascii="Times New Roman" w:eastAsia="Times New Roman" w:hAnsi="Times New Roman" w:cs="Times New Roman"/>
          <w:noProof/>
          <w:color w:val="BF2134"/>
          <w:sz w:val="30"/>
          <w:szCs w:val="30"/>
          <w:bdr w:val="none" w:sz="0" w:space="0" w:color="auto" w:frame="1"/>
          <w:lang w:eastAsia="sk-SK"/>
        </w:rPr>
        <w:drawing>
          <wp:inline distT="0" distB="0" distL="0" distR="0" wp14:anchorId="2E828C18" wp14:editId="58AC91E2">
            <wp:extent cx="3493770" cy="4302125"/>
            <wp:effectExtent l="0" t="0" r="0" b="3175"/>
            <wp:docPr id="1" name="Obrázok 1" descr="Obrázok, na ktorom je osoba, muž, vnútri, oblek&#10;&#10;Automaticky generovaný pop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osoba, muž, vnútri, oblek&#10;&#10;Automaticky generovaný popi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3770" cy="4302125"/>
                    </a:xfrm>
                    <a:prstGeom prst="rect">
                      <a:avLst/>
                    </a:prstGeom>
                    <a:noFill/>
                    <a:ln>
                      <a:noFill/>
                    </a:ln>
                  </pic:spPr>
                </pic:pic>
              </a:graphicData>
            </a:graphic>
          </wp:inline>
        </w:drawing>
      </w:r>
      <w:r w:rsidRPr="000C3AC1">
        <w:rPr>
          <w:rFonts w:ascii="Times New Roman" w:eastAsia="Times New Roman" w:hAnsi="Times New Roman" w:cs="Times New Roman"/>
          <w:color w:val="181818"/>
          <w:sz w:val="30"/>
          <w:szCs w:val="30"/>
          <w:lang w:eastAsia="sk-SK"/>
        </w:rPr>
        <w:t xml:space="preserve">Prof. Dr. Med. </w:t>
      </w:r>
      <w:proofErr w:type="spellStart"/>
      <w:r w:rsidRPr="000C3AC1">
        <w:rPr>
          <w:rFonts w:ascii="Times New Roman" w:eastAsia="Times New Roman" w:hAnsi="Times New Roman" w:cs="Times New Roman"/>
          <w:color w:val="181818"/>
          <w:sz w:val="30"/>
          <w:szCs w:val="30"/>
          <w:lang w:eastAsia="sk-SK"/>
        </w:rPr>
        <w:t>Wolfram</w:t>
      </w:r>
      <w:proofErr w:type="spellEnd"/>
      <w:r w:rsidRPr="000C3AC1">
        <w:rPr>
          <w:rFonts w:ascii="Times New Roman" w:eastAsia="Times New Roman" w:hAnsi="Times New Roman" w:cs="Times New Roman"/>
          <w:color w:val="181818"/>
          <w:sz w:val="30"/>
          <w:szCs w:val="30"/>
          <w:lang w:eastAsia="sk-SK"/>
        </w:rPr>
        <w:t xml:space="preserve"> C.M. </w:t>
      </w:r>
      <w:proofErr w:type="spellStart"/>
      <w:r w:rsidRPr="000C3AC1">
        <w:rPr>
          <w:rFonts w:ascii="Times New Roman" w:eastAsia="Times New Roman" w:hAnsi="Times New Roman" w:cs="Times New Roman"/>
          <w:color w:val="181818"/>
          <w:sz w:val="30"/>
          <w:szCs w:val="30"/>
          <w:lang w:eastAsia="sk-SK"/>
        </w:rPr>
        <w:t>Dempke</w:t>
      </w:r>
      <w:proofErr w:type="spellEnd"/>
    </w:p>
    <w:p w14:paraId="43234D1E" w14:textId="77777777" w:rsidR="000C3AC1" w:rsidRPr="000C3AC1" w:rsidRDefault="000C3AC1" w:rsidP="000C3AC1">
      <w:pPr>
        <w:numPr>
          <w:ilvl w:val="0"/>
          <w:numId w:val="1"/>
        </w:numPr>
        <w:shd w:val="clear" w:color="auto" w:fill="FFFFFF"/>
        <w:spacing w:after="0" w:line="240" w:lineRule="auto"/>
        <w:ind w:left="1080"/>
        <w:rPr>
          <w:rFonts w:ascii="Times New Roman" w:eastAsia="Times New Roman" w:hAnsi="Times New Roman" w:cs="Times New Roman"/>
          <w:color w:val="181818"/>
          <w:sz w:val="30"/>
          <w:szCs w:val="30"/>
          <w:lang w:eastAsia="sk-SK"/>
        </w:rPr>
      </w:pPr>
      <w:r w:rsidRPr="000C3AC1">
        <w:rPr>
          <w:rFonts w:ascii="Times New Roman" w:eastAsia="Times New Roman" w:hAnsi="Times New Roman" w:cs="Times New Roman"/>
          <w:b/>
          <w:bCs/>
          <w:color w:val="181818"/>
          <w:sz w:val="30"/>
          <w:szCs w:val="30"/>
          <w:bdr w:val="none" w:sz="0" w:space="0" w:color="auto" w:frame="1"/>
          <w:lang w:eastAsia="sk-SK"/>
        </w:rPr>
        <w:t>Ako sa líšia bunky z placenty od buniek získaných z iných zdrojov?</w:t>
      </w:r>
    </w:p>
    <w:p w14:paraId="3C5249F2" w14:textId="77777777" w:rsidR="000C3AC1" w:rsidRPr="000C3AC1" w:rsidRDefault="000C3AC1" w:rsidP="000C3AC1">
      <w:pPr>
        <w:shd w:val="clear" w:color="auto" w:fill="FFFFFF"/>
        <w:spacing w:after="0" w:line="240" w:lineRule="auto"/>
        <w:rPr>
          <w:rFonts w:ascii="Times New Roman" w:eastAsia="Times New Roman" w:hAnsi="Times New Roman" w:cs="Times New Roman"/>
          <w:color w:val="181818"/>
          <w:sz w:val="30"/>
          <w:szCs w:val="30"/>
          <w:lang w:eastAsia="sk-SK"/>
        </w:rPr>
      </w:pPr>
      <w:r w:rsidRPr="000C3AC1">
        <w:rPr>
          <w:rFonts w:ascii="Times New Roman" w:eastAsia="Times New Roman" w:hAnsi="Times New Roman" w:cs="Times New Roman"/>
          <w:color w:val="181818"/>
          <w:sz w:val="30"/>
          <w:szCs w:val="30"/>
          <w:lang w:eastAsia="sk-SK"/>
        </w:rPr>
        <w:t xml:space="preserve">Celý orgán placenty obsahuje niekoľko podskupín kmeňových buniek – bunky vnútorného plodového vaku, </w:t>
      </w:r>
      <w:proofErr w:type="spellStart"/>
      <w:r w:rsidRPr="000C3AC1">
        <w:rPr>
          <w:rFonts w:ascii="Times New Roman" w:eastAsia="Times New Roman" w:hAnsi="Times New Roman" w:cs="Times New Roman"/>
          <w:color w:val="181818"/>
          <w:sz w:val="30"/>
          <w:szCs w:val="30"/>
          <w:lang w:eastAsia="sk-SK"/>
        </w:rPr>
        <w:t>choriových</w:t>
      </w:r>
      <w:proofErr w:type="spellEnd"/>
      <w:r w:rsidRPr="000C3AC1">
        <w:rPr>
          <w:rFonts w:ascii="Times New Roman" w:eastAsia="Times New Roman" w:hAnsi="Times New Roman" w:cs="Times New Roman"/>
          <w:color w:val="181818"/>
          <w:sz w:val="30"/>
          <w:szCs w:val="30"/>
          <w:lang w:eastAsia="sk-SK"/>
        </w:rPr>
        <w:t xml:space="preserve"> klkov, </w:t>
      </w:r>
      <w:proofErr w:type="spellStart"/>
      <w:r w:rsidRPr="000C3AC1">
        <w:rPr>
          <w:rFonts w:ascii="Times New Roman" w:eastAsia="Times New Roman" w:hAnsi="Times New Roman" w:cs="Times New Roman"/>
          <w:color w:val="181818"/>
          <w:sz w:val="30"/>
          <w:szCs w:val="30"/>
          <w:lang w:eastAsia="sk-SK"/>
        </w:rPr>
        <w:t>trofoblastové</w:t>
      </w:r>
      <w:proofErr w:type="spellEnd"/>
      <w:r w:rsidRPr="000C3AC1">
        <w:rPr>
          <w:rFonts w:ascii="Times New Roman" w:eastAsia="Times New Roman" w:hAnsi="Times New Roman" w:cs="Times New Roman"/>
          <w:color w:val="181818"/>
          <w:sz w:val="30"/>
          <w:szCs w:val="30"/>
          <w:lang w:eastAsia="sk-SK"/>
        </w:rPr>
        <w:t xml:space="preserve">, </w:t>
      </w:r>
      <w:proofErr w:type="spellStart"/>
      <w:r w:rsidRPr="000C3AC1">
        <w:rPr>
          <w:rFonts w:ascii="Times New Roman" w:eastAsia="Times New Roman" w:hAnsi="Times New Roman" w:cs="Times New Roman"/>
          <w:color w:val="181818"/>
          <w:sz w:val="30"/>
          <w:szCs w:val="30"/>
          <w:lang w:eastAsia="sk-SK"/>
        </w:rPr>
        <w:t>stromálne</w:t>
      </w:r>
      <w:proofErr w:type="spellEnd"/>
      <w:r w:rsidRPr="000C3AC1">
        <w:rPr>
          <w:rFonts w:ascii="Times New Roman" w:eastAsia="Times New Roman" w:hAnsi="Times New Roman" w:cs="Times New Roman"/>
          <w:color w:val="181818"/>
          <w:sz w:val="30"/>
          <w:szCs w:val="30"/>
          <w:lang w:eastAsia="sk-SK"/>
        </w:rPr>
        <w:t xml:space="preserve"> aj mezenchymálne bunky, pričom každá skupina má rôzne vlastnosti a môže sa použiť v rôznych klinických podmienkach. </w:t>
      </w:r>
      <w:proofErr w:type="spellStart"/>
      <w:r w:rsidRPr="000C3AC1">
        <w:rPr>
          <w:rFonts w:ascii="Times New Roman" w:eastAsia="Times New Roman" w:hAnsi="Times New Roman" w:cs="Times New Roman"/>
          <w:color w:val="181818"/>
          <w:sz w:val="30"/>
          <w:szCs w:val="30"/>
          <w:lang w:eastAsia="sk-SK"/>
        </w:rPr>
        <w:t>Stromálne</w:t>
      </w:r>
      <w:proofErr w:type="spellEnd"/>
      <w:r w:rsidRPr="000C3AC1">
        <w:rPr>
          <w:rFonts w:ascii="Times New Roman" w:eastAsia="Times New Roman" w:hAnsi="Times New Roman" w:cs="Times New Roman"/>
          <w:color w:val="181818"/>
          <w:sz w:val="30"/>
          <w:szCs w:val="30"/>
          <w:lang w:eastAsia="sk-SK"/>
        </w:rPr>
        <w:t xml:space="preserve"> bunky placenty sú najlepšie preskúmané bunky placenty. Vieme o nich, že </w:t>
      </w:r>
      <w:r w:rsidRPr="000C3AC1">
        <w:rPr>
          <w:rFonts w:ascii="Times New Roman" w:eastAsia="Times New Roman" w:hAnsi="Times New Roman" w:cs="Times New Roman"/>
          <w:b/>
          <w:bCs/>
          <w:color w:val="181818"/>
          <w:sz w:val="30"/>
          <w:szCs w:val="30"/>
          <w:bdr w:val="none" w:sz="0" w:space="0" w:color="auto" w:frame="1"/>
          <w:lang w:eastAsia="sk-SK"/>
        </w:rPr>
        <w:t xml:space="preserve">imunitný systém ich nerozpoznáva, pretože </w:t>
      </w:r>
      <w:proofErr w:type="spellStart"/>
      <w:r w:rsidRPr="000C3AC1">
        <w:rPr>
          <w:rFonts w:ascii="Times New Roman" w:eastAsia="Times New Roman" w:hAnsi="Times New Roman" w:cs="Times New Roman"/>
          <w:b/>
          <w:bCs/>
          <w:color w:val="181818"/>
          <w:sz w:val="30"/>
          <w:szCs w:val="30"/>
          <w:bdr w:val="none" w:sz="0" w:space="0" w:color="auto" w:frame="1"/>
          <w:lang w:eastAsia="sk-SK"/>
        </w:rPr>
        <w:t>neexprimujú</w:t>
      </w:r>
      <w:proofErr w:type="spellEnd"/>
      <w:r w:rsidRPr="000C3AC1">
        <w:rPr>
          <w:rFonts w:ascii="Times New Roman" w:eastAsia="Times New Roman" w:hAnsi="Times New Roman" w:cs="Times New Roman"/>
          <w:b/>
          <w:bCs/>
          <w:color w:val="181818"/>
          <w:sz w:val="30"/>
          <w:szCs w:val="30"/>
          <w:bdr w:val="none" w:sz="0" w:space="0" w:color="auto" w:frame="1"/>
          <w:lang w:eastAsia="sk-SK"/>
        </w:rPr>
        <w:t xml:space="preserve"> určité HLA markery</w:t>
      </w:r>
      <w:r w:rsidRPr="000C3AC1">
        <w:rPr>
          <w:rFonts w:ascii="Times New Roman" w:eastAsia="Times New Roman" w:hAnsi="Times New Roman" w:cs="Times New Roman"/>
          <w:color w:val="181818"/>
          <w:sz w:val="30"/>
          <w:szCs w:val="30"/>
          <w:lang w:eastAsia="sk-SK"/>
        </w:rPr>
        <w:t xml:space="preserve">. Dajú sa preto okamžite využiť bez toho, aby hrozila reakcia štepu proti hostiteľovi, označovaná ako </w:t>
      </w:r>
      <w:proofErr w:type="spellStart"/>
      <w:r w:rsidRPr="000C3AC1">
        <w:rPr>
          <w:rFonts w:ascii="Times New Roman" w:eastAsia="Times New Roman" w:hAnsi="Times New Roman" w:cs="Times New Roman"/>
          <w:color w:val="181818"/>
          <w:sz w:val="30"/>
          <w:szCs w:val="30"/>
          <w:lang w:eastAsia="sk-SK"/>
        </w:rPr>
        <w:t>GvHD</w:t>
      </w:r>
      <w:proofErr w:type="spellEnd"/>
      <w:r w:rsidRPr="000C3AC1">
        <w:rPr>
          <w:rFonts w:ascii="Times New Roman" w:eastAsia="Times New Roman" w:hAnsi="Times New Roman" w:cs="Times New Roman"/>
          <w:color w:val="181818"/>
          <w:sz w:val="30"/>
          <w:szCs w:val="30"/>
          <w:lang w:eastAsia="sk-SK"/>
        </w:rPr>
        <w:t xml:space="preserve"> (</w:t>
      </w:r>
      <w:proofErr w:type="spellStart"/>
      <w:r w:rsidRPr="000C3AC1">
        <w:rPr>
          <w:rFonts w:ascii="Times New Roman" w:eastAsia="Times New Roman" w:hAnsi="Times New Roman" w:cs="Times New Roman"/>
          <w:color w:val="181818"/>
          <w:sz w:val="30"/>
          <w:szCs w:val="30"/>
          <w:lang w:eastAsia="sk-SK"/>
        </w:rPr>
        <w:t>Graft-versus-Host-Disease</w:t>
      </w:r>
      <w:proofErr w:type="spellEnd"/>
      <w:r w:rsidRPr="000C3AC1">
        <w:rPr>
          <w:rFonts w:ascii="Times New Roman" w:eastAsia="Times New Roman" w:hAnsi="Times New Roman" w:cs="Times New Roman"/>
          <w:color w:val="181818"/>
          <w:sz w:val="30"/>
          <w:szCs w:val="30"/>
          <w:lang w:eastAsia="sk-SK"/>
        </w:rPr>
        <w:t xml:space="preserve">). Keďže </w:t>
      </w:r>
      <w:proofErr w:type="spellStart"/>
      <w:r w:rsidRPr="000C3AC1">
        <w:rPr>
          <w:rFonts w:ascii="Times New Roman" w:eastAsia="Times New Roman" w:hAnsi="Times New Roman" w:cs="Times New Roman"/>
          <w:color w:val="181818"/>
          <w:sz w:val="30"/>
          <w:szCs w:val="30"/>
          <w:lang w:eastAsia="sk-SK"/>
        </w:rPr>
        <w:t>GvHD</w:t>
      </w:r>
      <w:proofErr w:type="spellEnd"/>
      <w:r w:rsidRPr="000C3AC1">
        <w:rPr>
          <w:rFonts w:ascii="Times New Roman" w:eastAsia="Times New Roman" w:hAnsi="Times New Roman" w:cs="Times New Roman"/>
          <w:color w:val="181818"/>
          <w:sz w:val="30"/>
          <w:szCs w:val="30"/>
          <w:lang w:eastAsia="sk-SK"/>
        </w:rPr>
        <w:t xml:space="preserve"> je hlavnou príčinou úmrtnosti spojenej s </w:t>
      </w:r>
      <w:proofErr w:type="spellStart"/>
      <w:r w:rsidRPr="000C3AC1">
        <w:rPr>
          <w:rFonts w:ascii="Times New Roman" w:eastAsia="Times New Roman" w:hAnsi="Times New Roman" w:cs="Times New Roman"/>
          <w:color w:val="181818"/>
          <w:sz w:val="30"/>
          <w:szCs w:val="30"/>
          <w:lang w:eastAsia="sk-SK"/>
        </w:rPr>
        <w:t>alogénnou</w:t>
      </w:r>
      <w:proofErr w:type="spellEnd"/>
      <w:r w:rsidRPr="000C3AC1">
        <w:rPr>
          <w:rFonts w:ascii="Times New Roman" w:eastAsia="Times New Roman" w:hAnsi="Times New Roman" w:cs="Times New Roman"/>
          <w:color w:val="181818"/>
          <w:sz w:val="30"/>
          <w:szCs w:val="30"/>
          <w:lang w:eastAsia="sk-SK"/>
        </w:rPr>
        <w:t xml:space="preserve"> transplantáciou a zlyhaním transplantátu, takáto vlastnosť buniek je </w:t>
      </w:r>
      <w:r w:rsidRPr="000C3AC1">
        <w:rPr>
          <w:rFonts w:ascii="Times New Roman" w:eastAsia="Times New Roman" w:hAnsi="Times New Roman" w:cs="Times New Roman"/>
          <w:b/>
          <w:bCs/>
          <w:color w:val="181818"/>
          <w:sz w:val="30"/>
          <w:szCs w:val="30"/>
          <w:bdr w:val="none" w:sz="0" w:space="0" w:color="auto" w:frame="1"/>
          <w:lang w:eastAsia="sk-SK"/>
        </w:rPr>
        <w:t>jedinečná a má významné klinické dôsledky</w:t>
      </w:r>
      <w:r w:rsidRPr="000C3AC1">
        <w:rPr>
          <w:rFonts w:ascii="Times New Roman" w:eastAsia="Times New Roman" w:hAnsi="Times New Roman" w:cs="Times New Roman"/>
          <w:color w:val="181818"/>
          <w:sz w:val="30"/>
          <w:szCs w:val="30"/>
          <w:lang w:eastAsia="sk-SK"/>
        </w:rPr>
        <w:t>.</w:t>
      </w:r>
    </w:p>
    <w:p w14:paraId="3BEB9EC8" w14:textId="77777777" w:rsidR="000C3AC1" w:rsidRPr="000C3AC1" w:rsidRDefault="000C3AC1" w:rsidP="000C3AC1">
      <w:pPr>
        <w:numPr>
          <w:ilvl w:val="0"/>
          <w:numId w:val="2"/>
        </w:numPr>
        <w:shd w:val="clear" w:color="auto" w:fill="FFFFFF"/>
        <w:spacing w:after="0" w:line="240" w:lineRule="auto"/>
        <w:ind w:left="1080"/>
        <w:rPr>
          <w:rFonts w:ascii="Times New Roman" w:eastAsia="Times New Roman" w:hAnsi="Times New Roman" w:cs="Times New Roman"/>
          <w:color w:val="181818"/>
          <w:sz w:val="30"/>
          <w:szCs w:val="30"/>
          <w:lang w:eastAsia="sk-SK"/>
        </w:rPr>
      </w:pPr>
      <w:r w:rsidRPr="000C3AC1">
        <w:rPr>
          <w:rFonts w:ascii="Times New Roman" w:eastAsia="Times New Roman" w:hAnsi="Times New Roman" w:cs="Times New Roman"/>
          <w:b/>
          <w:bCs/>
          <w:color w:val="181818"/>
          <w:sz w:val="30"/>
          <w:szCs w:val="30"/>
          <w:bdr w:val="none" w:sz="0" w:space="0" w:color="auto" w:frame="1"/>
          <w:lang w:eastAsia="sk-SK"/>
        </w:rPr>
        <w:lastRenderedPageBreak/>
        <w:t>Ktoré bunky by sa mohli použiť v klinickej aplikácii a pri akých ochoreniach?</w:t>
      </w:r>
    </w:p>
    <w:p w14:paraId="59373EA3" w14:textId="77777777" w:rsidR="000C3AC1" w:rsidRPr="000C3AC1" w:rsidRDefault="000C3AC1" w:rsidP="000C3AC1">
      <w:pPr>
        <w:shd w:val="clear" w:color="auto" w:fill="FFFFFF"/>
        <w:spacing w:after="0" w:line="240" w:lineRule="auto"/>
        <w:rPr>
          <w:rFonts w:ascii="Times New Roman" w:eastAsia="Times New Roman" w:hAnsi="Times New Roman" w:cs="Times New Roman"/>
          <w:color w:val="181818"/>
          <w:sz w:val="30"/>
          <w:szCs w:val="30"/>
          <w:lang w:eastAsia="sk-SK"/>
        </w:rPr>
      </w:pPr>
      <w:r w:rsidRPr="000C3AC1">
        <w:rPr>
          <w:rFonts w:ascii="Times New Roman" w:eastAsia="Times New Roman" w:hAnsi="Times New Roman" w:cs="Times New Roman"/>
          <w:color w:val="181818"/>
          <w:sz w:val="30"/>
          <w:szCs w:val="30"/>
          <w:lang w:eastAsia="sk-SK"/>
        </w:rPr>
        <w:t xml:space="preserve">Niekoľko línií klinického výskumu už poskytlo dostatočné dôkazy o tom, že kmeňové bunky získané z placenty (mezenchymálne kmeňové bunky, </w:t>
      </w:r>
      <w:proofErr w:type="spellStart"/>
      <w:r w:rsidRPr="000C3AC1">
        <w:rPr>
          <w:rFonts w:ascii="Times New Roman" w:eastAsia="Times New Roman" w:hAnsi="Times New Roman" w:cs="Times New Roman"/>
          <w:color w:val="181818"/>
          <w:sz w:val="30"/>
          <w:szCs w:val="30"/>
          <w:lang w:eastAsia="sk-SK"/>
        </w:rPr>
        <w:t>stromálne</w:t>
      </w:r>
      <w:proofErr w:type="spellEnd"/>
      <w:r w:rsidRPr="000C3AC1">
        <w:rPr>
          <w:rFonts w:ascii="Times New Roman" w:eastAsia="Times New Roman" w:hAnsi="Times New Roman" w:cs="Times New Roman"/>
          <w:color w:val="181818"/>
          <w:sz w:val="30"/>
          <w:szCs w:val="30"/>
          <w:lang w:eastAsia="sk-SK"/>
        </w:rPr>
        <w:t xml:space="preserve"> bunky a iné) môžu byť prospešné pri mnohých typoch ochorení, ako napríklad: dysfunkcia vaječníkov, kardiovaskulárne poruchy, ochorenia pečene, poškodenie pľúc, poškodenie obličiek, hojenie rán, neurologické poruchy (mozgová príhoda, autizmus, skleróza </w:t>
      </w:r>
      <w:proofErr w:type="spellStart"/>
      <w:r w:rsidRPr="000C3AC1">
        <w:rPr>
          <w:rFonts w:ascii="Times New Roman" w:eastAsia="Times New Roman" w:hAnsi="Times New Roman" w:cs="Times New Roman"/>
          <w:color w:val="181818"/>
          <w:sz w:val="30"/>
          <w:szCs w:val="30"/>
          <w:lang w:eastAsia="sk-SK"/>
        </w:rPr>
        <w:t>multiplex</w:t>
      </w:r>
      <w:proofErr w:type="spellEnd"/>
      <w:r w:rsidRPr="000C3AC1">
        <w:rPr>
          <w:rFonts w:ascii="Times New Roman" w:eastAsia="Times New Roman" w:hAnsi="Times New Roman" w:cs="Times New Roman"/>
          <w:color w:val="181818"/>
          <w:sz w:val="30"/>
          <w:szCs w:val="30"/>
          <w:lang w:eastAsia="sk-SK"/>
        </w:rPr>
        <w:t>), diabetes mellitus. Je potrebné zdôrazniť, že všetky tieto štúdie preukázali, že </w:t>
      </w:r>
      <w:r w:rsidRPr="000C3AC1">
        <w:rPr>
          <w:rFonts w:ascii="Times New Roman" w:eastAsia="Times New Roman" w:hAnsi="Times New Roman" w:cs="Times New Roman"/>
          <w:b/>
          <w:bCs/>
          <w:color w:val="181818"/>
          <w:sz w:val="30"/>
          <w:szCs w:val="30"/>
          <w:bdr w:val="none" w:sz="0" w:space="0" w:color="auto" w:frame="1"/>
          <w:lang w:eastAsia="sk-SK"/>
        </w:rPr>
        <w:t>bunkové terapie s kmeňovými bunkami získanými z placenty boli pozoruhodne dobre tolerované, pričom nebola pozorovaná takmer žiadna toxicita</w:t>
      </w:r>
      <w:r w:rsidRPr="000C3AC1">
        <w:rPr>
          <w:rFonts w:ascii="Times New Roman" w:eastAsia="Times New Roman" w:hAnsi="Times New Roman" w:cs="Times New Roman"/>
          <w:color w:val="181818"/>
          <w:sz w:val="30"/>
          <w:szCs w:val="30"/>
          <w:lang w:eastAsia="sk-SK"/>
        </w:rPr>
        <w:t>.</w:t>
      </w:r>
    </w:p>
    <w:p w14:paraId="376AE734" w14:textId="77777777" w:rsidR="000C3AC1" w:rsidRPr="000C3AC1" w:rsidRDefault="000C3AC1" w:rsidP="000C3AC1">
      <w:pPr>
        <w:numPr>
          <w:ilvl w:val="0"/>
          <w:numId w:val="3"/>
        </w:numPr>
        <w:shd w:val="clear" w:color="auto" w:fill="FFFFFF"/>
        <w:spacing w:after="0" w:line="240" w:lineRule="auto"/>
        <w:ind w:left="1080"/>
        <w:rPr>
          <w:rFonts w:ascii="Times New Roman" w:eastAsia="Times New Roman" w:hAnsi="Times New Roman" w:cs="Times New Roman"/>
          <w:color w:val="181818"/>
          <w:sz w:val="30"/>
          <w:szCs w:val="30"/>
          <w:lang w:eastAsia="sk-SK"/>
        </w:rPr>
      </w:pPr>
      <w:r w:rsidRPr="000C3AC1">
        <w:rPr>
          <w:rFonts w:ascii="Times New Roman" w:eastAsia="Times New Roman" w:hAnsi="Times New Roman" w:cs="Times New Roman"/>
          <w:b/>
          <w:bCs/>
          <w:color w:val="181818"/>
          <w:sz w:val="30"/>
          <w:szCs w:val="30"/>
          <w:bdr w:val="none" w:sz="0" w:space="0" w:color="auto" w:frame="1"/>
          <w:lang w:eastAsia="sk-SK"/>
        </w:rPr>
        <w:t>Ako fungujú bunkové terapie? Nahradia niektoré „klasické“ terapeutické prístupy?</w:t>
      </w:r>
    </w:p>
    <w:p w14:paraId="1B3496A0" w14:textId="77777777" w:rsidR="000C3AC1" w:rsidRPr="000C3AC1" w:rsidRDefault="000C3AC1" w:rsidP="000C3AC1">
      <w:pPr>
        <w:shd w:val="clear" w:color="auto" w:fill="FFFFFF"/>
        <w:spacing w:after="450" w:line="240" w:lineRule="auto"/>
        <w:rPr>
          <w:rFonts w:ascii="Times New Roman" w:eastAsia="Times New Roman" w:hAnsi="Times New Roman" w:cs="Times New Roman"/>
          <w:color w:val="181818"/>
          <w:sz w:val="30"/>
          <w:szCs w:val="30"/>
          <w:lang w:eastAsia="sk-SK"/>
        </w:rPr>
      </w:pPr>
      <w:r w:rsidRPr="000C3AC1">
        <w:rPr>
          <w:rFonts w:ascii="Times New Roman" w:eastAsia="Times New Roman" w:hAnsi="Times New Roman" w:cs="Times New Roman"/>
          <w:color w:val="181818"/>
          <w:sz w:val="30"/>
          <w:szCs w:val="30"/>
          <w:lang w:eastAsia="sk-SK"/>
        </w:rPr>
        <w:t xml:space="preserve">Vo všeobecnosti ľudské bunky (t. j. kmeňové bunky a všetky ostatné bunky) nežijú samy o sebe, sú súčasťou daného tkanivového komplexu a „komunikácia“ každej bunky so susednými bunkami je riadená a kontrolovaná takzvanou „cytokínovou sieťou“, ktorá pozostáva z viac ako 50 cytokínov, </w:t>
      </w:r>
      <w:proofErr w:type="spellStart"/>
      <w:r w:rsidRPr="000C3AC1">
        <w:rPr>
          <w:rFonts w:ascii="Times New Roman" w:eastAsia="Times New Roman" w:hAnsi="Times New Roman" w:cs="Times New Roman"/>
          <w:color w:val="181818"/>
          <w:sz w:val="30"/>
          <w:szCs w:val="30"/>
          <w:lang w:eastAsia="sk-SK"/>
        </w:rPr>
        <w:t>chemokínov</w:t>
      </w:r>
      <w:proofErr w:type="spellEnd"/>
      <w:r w:rsidRPr="000C3AC1">
        <w:rPr>
          <w:rFonts w:ascii="Times New Roman" w:eastAsia="Times New Roman" w:hAnsi="Times New Roman" w:cs="Times New Roman"/>
          <w:color w:val="181818"/>
          <w:sz w:val="30"/>
          <w:szCs w:val="30"/>
          <w:lang w:eastAsia="sk-SK"/>
        </w:rPr>
        <w:t xml:space="preserve"> a </w:t>
      </w:r>
      <w:proofErr w:type="spellStart"/>
      <w:r w:rsidRPr="000C3AC1">
        <w:rPr>
          <w:rFonts w:ascii="Times New Roman" w:eastAsia="Times New Roman" w:hAnsi="Times New Roman" w:cs="Times New Roman"/>
          <w:color w:val="181818"/>
          <w:sz w:val="30"/>
          <w:szCs w:val="30"/>
          <w:lang w:eastAsia="sk-SK"/>
        </w:rPr>
        <w:t>interleukínov</w:t>
      </w:r>
      <w:proofErr w:type="spellEnd"/>
      <w:r w:rsidRPr="000C3AC1">
        <w:rPr>
          <w:rFonts w:ascii="Times New Roman" w:eastAsia="Times New Roman" w:hAnsi="Times New Roman" w:cs="Times New Roman"/>
          <w:color w:val="181818"/>
          <w:sz w:val="30"/>
          <w:szCs w:val="30"/>
          <w:lang w:eastAsia="sk-SK"/>
        </w:rPr>
        <w:t>.</w:t>
      </w:r>
    </w:p>
    <w:p w14:paraId="4B833EB5" w14:textId="77777777" w:rsidR="000C3AC1" w:rsidRPr="000C3AC1" w:rsidRDefault="000C3AC1" w:rsidP="000C3AC1">
      <w:pPr>
        <w:shd w:val="clear" w:color="auto" w:fill="FFFFFF"/>
        <w:spacing w:after="0" w:line="240" w:lineRule="auto"/>
        <w:rPr>
          <w:rFonts w:ascii="Times New Roman" w:eastAsia="Times New Roman" w:hAnsi="Times New Roman" w:cs="Times New Roman"/>
          <w:color w:val="181818"/>
          <w:sz w:val="30"/>
          <w:szCs w:val="30"/>
          <w:lang w:eastAsia="sk-SK"/>
        </w:rPr>
      </w:pPr>
      <w:r w:rsidRPr="000C3AC1">
        <w:rPr>
          <w:rFonts w:ascii="Times New Roman" w:eastAsia="Times New Roman" w:hAnsi="Times New Roman" w:cs="Times New Roman"/>
          <w:color w:val="181818"/>
          <w:sz w:val="30"/>
          <w:szCs w:val="30"/>
          <w:lang w:eastAsia="sk-SK"/>
        </w:rPr>
        <w:t>Kmeňové bunky ako súčasť tejto viacrozmernej cytokínovej siete sú schopné veľmi podrobne napodobniť jej architektúru, čo im umožňuje </w:t>
      </w:r>
      <w:r w:rsidRPr="000C3AC1">
        <w:rPr>
          <w:rFonts w:ascii="Times New Roman" w:eastAsia="Times New Roman" w:hAnsi="Times New Roman" w:cs="Times New Roman"/>
          <w:b/>
          <w:bCs/>
          <w:color w:val="181818"/>
          <w:sz w:val="30"/>
          <w:szCs w:val="30"/>
          <w:bdr w:val="none" w:sz="0" w:space="0" w:color="auto" w:frame="1"/>
          <w:lang w:eastAsia="sk-SK"/>
        </w:rPr>
        <w:t>tkanivá nahradiť (napr. kostnú dreň), opraviť (napr. infarkt myokardu) alebo regenerovať (napr. chrupavku)</w:t>
      </w:r>
      <w:r w:rsidRPr="000C3AC1">
        <w:rPr>
          <w:rFonts w:ascii="Times New Roman" w:eastAsia="Times New Roman" w:hAnsi="Times New Roman" w:cs="Times New Roman"/>
          <w:color w:val="181818"/>
          <w:sz w:val="30"/>
          <w:szCs w:val="30"/>
          <w:lang w:eastAsia="sk-SK"/>
        </w:rPr>
        <w:t xml:space="preserve">. Ide o nový a vysoko inovatívny liečebný prístup, ktorý má potenciál v blízkej budúcnosti poskytnúť pacientom veľké výhody. Zistenie, že </w:t>
      </w:r>
      <w:proofErr w:type="spellStart"/>
      <w:r w:rsidRPr="000C3AC1">
        <w:rPr>
          <w:rFonts w:ascii="Times New Roman" w:eastAsia="Times New Roman" w:hAnsi="Times New Roman" w:cs="Times New Roman"/>
          <w:color w:val="181818"/>
          <w:sz w:val="30"/>
          <w:szCs w:val="30"/>
          <w:lang w:eastAsia="sk-SK"/>
        </w:rPr>
        <w:t>stromálne</w:t>
      </w:r>
      <w:proofErr w:type="spellEnd"/>
      <w:r w:rsidRPr="000C3AC1">
        <w:rPr>
          <w:rFonts w:ascii="Times New Roman" w:eastAsia="Times New Roman" w:hAnsi="Times New Roman" w:cs="Times New Roman"/>
          <w:color w:val="181818"/>
          <w:sz w:val="30"/>
          <w:szCs w:val="30"/>
          <w:lang w:eastAsia="sk-SK"/>
        </w:rPr>
        <w:t xml:space="preserve"> bunky placenty sa môžu podávať dokonca aj v </w:t>
      </w:r>
      <w:proofErr w:type="spellStart"/>
      <w:r w:rsidRPr="000C3AC1">
        <w:rPr>
          <w:rFonts w:ascii="Times New Roman" w:eastAsia="Times New Roman" w:hAnsi="Times New Roman" w:cs="Times New Roman"/>
          <w:color w:val="181818"/>
          <w:sz w:val="30"/>
          <w:szCs w:val="30"/>
          <w:lang w:eastAsia="sk-SK"/>
        </w:rPr>
        <w:t>alogénnych</w:t>
      </w:r>
      <w:proofErr w:type="spellEnd"/>
      <w:r w:rsidRPr="000C3AC1">
        <w:rPr>
          <w:rFonts w:ascii="Times New Roman" w:eastAsia="Times New Roman" w:hAnsi="Times New Roman" w:cs="Times New Roman"/>
          <w:color w:val="181818"/>
          <w:sz w:val="30"/>
          <w:szCs w:val="30"/>
          <w:lang w:eastAsia="sk-SK"/>
        </w:rPr>
        <w:t xml:space="preserve"> podmienkach bez </w:t>
      </w:r>
      <w:proofErr w:type="spellStart"/>
      <w:r w:rsidRPr="000C3AC1">
        <w:rPr>
          <w:rFonts w:ascii="Times New Roman" w:eastAsia="Times New Roman" w:hAnsi="Times New Roman" w:cs="Times New Roman"/>
          <w:color w:val="181818"/>
          <w:sz w:val="30"/>
          <w:szCs w:val="30"/>
          <w:lang w:eastAsia="sk-SK"/>
        </w:rPr>
        <w:t>GvHD</w:t>
      </w:r>
      <w:proofErr w:type="spellEnd"/>
      <w:r w:rsidRPr="000C3AC1">
        <w:rPr>
          <w:rFonts w:ascii="Times New Roman" w:eastAsia="Times New Roman" w:hAnsi="Times New Roman" w:cs="Times New Roman"/>
          <w:color w:val="181818"/>
          <w:sz w:val="30"/>
          <w:szCs w:val="30"/>
          <w:lang w:eastAsia="sk-SK"/>
        </w:rPr>
        <w:t xml:space="preserve"> reakcie, podčiarkuje obrovský potenciál tohto prístupu, ktorý revolučne zmení možnosti liečby.</w:t>
      </w:r>
    </w:p>
    <w:p w14:paraId="050983A5" w14:textId="77777777" w:rsidR="000C3AC1" w:rsidRPr="000C3AC1" w:rsidRDefault="000C3AC1" w:rsidP="000C3AC1">
      <w:pPr>
        <w:numPr>
          <w:ilvl w:val="0"/>
          <w:numId w:val="4"/>
        </w:numPr>
        <w:shd w:val="clear" w:color="auto" w:fill="FFFFFF"/>
        <w:spacing w:after="0" w:line="240" w:lineRule="auto"/>
        <w:ind w:left="1080"/>
        <w:rPr>
          <w:rFonts w:ascii="Times New Roman" w:eastAsia="Times New Roman" w:hAnsi="Times New Roman" w:cs="Times New Roman"/>
          <w:color w:val="181818"/>
          <w:sz w:val="30"/>
          <w:szCs w:val="30"/>
          <w:lang w:eastAsia="sk-SK"/>
        </w:rPr>
      </w:pPr>
      <w:r w:rsidRPr="000C3AC1">
        <w:rPr>
          <w:rFonts w:ascii="Times New Roman" w:eastAsia="Times New Roman" w:hAnsi="Times New Roman" w:cs="Times New Roman"/>
          <w:b/>
          <w:bCs/>
          <w:color w:val="181818"/>
          <w:sz w:val="30"/>
          <w:szCs w:val="30"/>
          <w:bdr w:val="none" w:sz="0" w:space="0" w:color="auto" w:frame="1"/>
          <w:lang w:eastAsia="sk-SK"/>
        </w:rPr>
        <w:t xml:space="preserve">Prečo je pri bunkovej terapii lepšie používať </w:t>
      </w:r>
      <w:proofErr w:type="spellStart"/>
      <w:r w:rsidRPr="000C3AC1">
        <w:rPr>
          <w:rFonts w:ascii="Times New Roman" w:eastAsia="Times New Roman" w:hAnsi="Times New Roman" w:cs="Times New Roman"/>
          <w:b/>
          <w:bCs/>
          <w:color w:val="181818"/>
          <w:sz w:val="30"/>
          <w:szCs w:val="30"/>
          <w:bdr w:val="none" w:sz="0" w:space="0" w:color="auto" w:frame="1"/>
          <w:lang w:eastAsia="sk-SK"/>
        </w:rPr>
        <w:t>autológne</w:t>
      </w:r>
      <w:proofErr w:type="spellEnd"/>
      <w:r w:rsidRPr="000C3AC1">
        <w:rPr>
          <w:rFonts w:ascii="Times New Roman" w:eastAsia="Times New Roman" w:hAnsi="Times New Roman" w:cs="Times New Roman"/>
          <w:b/>
          <w:bCs/>
          <w:color w:val="181818"/>
          <w:sz w:val="30"/>
          <w:szCs w:val="30"/>
          <w:bdr w:val="none" w:sz="0" w:space="0" w:color="auto" w:frame="1"/>
          <w:lang w:eastAsia="sk-SK"/>
        </w:rPr>
        <w:t xml:space="preserve"> (vlastné) bunky?</w:t>
      </w:r>
    </w:p>
    <w:p w14:paraId="590BF4E8" w14:textId="77777777" w:rsidR="000C3AC1" w:rsidRPr="000C3AC1" w:rsidRDefault="000C3AC1" w:rsidP="000C3AC1">
      <w:pPr>
        <w:shd w:val="clear" w:color="auto" w:fill="FFFFFF"/>
        <w:spacing w:after="450" w:line="240" w:lineRule="auto"/>
        <w:rPr>
          <w:rFonts w:ascii="Times New Roman" w:eastAsia="Times New Roman" w:hAnsi="Times New Roman" w:cs="Times New Roman"/>
          <w:color w:val="181818"/>
          <w:sz w:val="30"/>
          <w:szCs w:val="30"/>
          <w:lang w:eastAsia="sk-SK"/>
        </w:rPr>
      </w:pPr>
      <w:r w:rsidRPr="000C3AC1">
        <w:rPr>
          <w:rFonts w:ascii="Times New Roman" w:eastAsia="Times New Roman" w:hAnsi="Times New Roman" w:cs="Times New Roman"/>
          <w:color w:val="181818"/>
          <w:sz w:val="30"/>
          <w:szCs w:val="30"/>
          <w:lang w:eastAsia="sk-SK"/>
        </w:rPr>
        <w:t xml:space="preserve">Pretože u pacientov, ktorí dostávajú vlastné bunky, nepozorujeme príznaky </w:t>
      </w:r>
      <w:proofErr w:type="spellStart"/>
      <w:r w:rsidRPr="000C3AC1">
        <w:rPr>
          <w:rFonts w:ascii="Times New Roman" w:eastAsia="Times New Roman" w:hAnsi="Times New Roman" w:cs="Times New Roman"/>
          <w:color w:val="181818"/>
          <w:sz w:val="30"/>
          <w:szCs w:val="30"/>
          <w:lang w:eastAsia="sk-SK"/>
        </w:rPr>
        <w:t>Graft-versus-Host-Disease</w:t>
      </w:r>
      <w:proofErr w:type="spellEnd"/>
      <w:r w:rsidRPr="000C3AC1">
        <w:rPr>
          <w:rFonts w:ascii="Times New Roman" w:eastAsia="Times New Roman" w:hAnsi="Times New Roman" w:cs="Times New Roman"/>
          <w:color w:val="181818"/>
          <w:sz w:val="30"/>
          <w:szCs w:val="30"/>
          <w:lang w:eastAsia="sk-SK"/>
        </w:rPr>
        <w:t xml:space="preserve"> (jeden z hlavných faktorov úmrtnosti v podmienkach transplantácie kostnej drene).</w:t>
      </w:r>
    </w:p>
    <w:p w14:paraId="3ABF4950" w14:textId="77777777" w:rsidR="000C3AC1" w:rsidRPr="000C3AC1" w:rsidRDefault="000C3AC1" w:rsidP="000C3AC1">
      <w:pPr>
        <w:numPr>
          <w:ilvl w:val="0"/>
          <w:numId w:val="5"/>
        </w:numPr>
        <w:shd w:val="clear" w:color="auto" w:fill="FFFFFF"/>
        <w:spacing w:after="0" w:line="240" w:lineRule="auto"/>
        <w:ind w:left="1080"/>
        <w:rPr>
          <w:rFonts w:ascii="Times New Roman" w:eastAsia="Times New Roman" w:hAnsi="Times New Roman" w:cs="Times New Roman"/>
          <w:color w:val="181818"/>
          <w:sz w:val="30"/>
          <w:szCs w:val="30"/>
          <w:lang w:eastAsia="sk-SK"/>
        </w:rPr>
      </w:pPr>
      <w:r w:rsidRPr="000C3AC1">
        <w:rPr>
          <w:rFonts w:ascii="Times New Roman" w:eastAsia="Times New Roman" w:hAnsi="Times New Roman" w:cs="Times New Roman"/>
          <w:b/>
          <w:bCs/>
          <w:color w:val="181818"/>
          <w:sz w:val="30"/>
          <w:szCs w:val="30"/>
          <w:bdr w:val="none" w:sz="0" w:space="0" w:color="auto" w:frame="1"/>
          <w:lang w:eastAsia="sk-SK"/>
        </w:rPr>
        <w:t>Aké sú možnosti klinického využitia bunkovej terapie počas života?</w:t>
      </w:r>
    </w:p>
    <w:p w14:paraId="576C6484" w14:textId="77777777" w:rsidR="000C3AC1" w:rsidRPr="000C3AC1" w:rsidRDefault="000C3AC1" w:rsidP="000C3AC1">
      <w:pPr>
        <w:shd w:val="clear" w:color="auto" w:fill="FFFFFF"/>
        <w:spacing w:after="450" w:line="240" w:lineRule="auto"/>
        <w:rPr>
          <w:rFonts w:ascii="Times New Roman" w:eastAsia="Times New Roman" w:hAnsi="Times New Roman" w:cs="Times New Roman"/>
          <w:color w:val="181818"/>
          <w:sz w:val="30"/>
          <w:szCs w:val="30"/>
          <w:lang w:eastAsia="sk-SK"/>
        </w:rPr>
      </w:pPr>
      <w:r w:rsidRPr="000C3AC1">
        <w:rPr>
          <w:rFonts w:ascii="Times New Roman" w:eastAsia="Times New Roman" w:hAnsi="Times New Roman" w:cs="Times New Roman"/>
          <w:color w:val="181818"/>
          <w:sz w:val="30"/>
          <w:szCs w:val="30"/>
          <w:lang w:eastAsia="sk-SK"/>
        </w:rPr>
        <w:t xml:space="preserve">Okrem kmeňových buniek </w:t>
      </w:r>
      <w:proofErr w:type="spellStart"/>
      <w:r w:rsidRPr="000C3AC1">
        <w:rPr>
          <w:rFonts w:ascii="Times New Roman" w:eastAsia="Times New Roman" w:hAnsi="Times New Roman" w:cs="Times New Roman"/>
          <w:color w:val="181818"/>
          <w:sz w:val="30"/>
          <w:szCs w:val="30"/>
          <w:lang w:eastAsia="sk-SK"/>
        </w:rPr>
        <w:t>pupočníkovej</w:t>
      </w:r>
      <w:proofErr w:type="spellEnd"/>
      <w:r w:rsidRPr="000C3AC1">
        <w:rPr>
          <w:rFonts w:ascii="Times New Roman" w:eastAsia="Times New Roman" w:hAnsi="Times New Roman" w:cs="Times New Roman"/>
          <w:color w:val="181818"/>
          <w:sz w:val="30"/>
          <w:szCs w:val="30"/>
          <w:lang w:eastAsia="sk-SK"/>
        </w:rPr>
        <w:t xml:space="preserve"> krvi (ktoré sú schválené FDA a EMA), všetky ostatné v súčasnosti skúmané terapie kmeňovými bunkami </w:t>
      </w:r>
      <w:r w:rsidRPr="000C3AC1">
        <w:rPr>
          <w:rFonts w:ascii="Times New Roman" w:eastAsia="Times New Roman" w:hAnsi="Times New Roman" w:cs="Times New Roman"/>
          <w:color w:val="181818"/>
          <w:sz w:val="30"/>
          <w:szCs w:val="30"/>
          <w:lang w:eastAsia="sk-SK"/>
        </w:rPr>
        <w:lastRenderedPageBreak/>
        <w:t>sú v počiatočnej fáze štúdií. Ukazuje sa ich významný a presvedčivý prínos, možno preto očakávať, že bunkové terapie s využitím mezenchymálnych a </w:t>
      </w:r>
      <w:proofErr w:type="spellStart"/>
      <w:r w:rsidRPr="000C3AC1">
        <w:rPr>
          <w:rFonts w:ascii="Times New Roman" w:eastAsia="Times New Roman" w:hAnsi="Times New Roman" w:cs="Times New Roman"/>
          <w:color w:val="181818"/>
          <w:sz w:val="30"/>
          <w:szCs w:val="30"/>
          <w:lang w:eastAsia="sk-SK"/>
        </w:rPr>
        <w:t>stromálnych</w:t>
      </w:r>
      <w:proofErr w:type="spellEnd"/>
      <w:r w:rsidRPr="000C3AC1">
        <w:rPr>
          <w:rFonts w:ascii="Times New Roman" w:eastAsia="Times New Roman" w:hAnsi="Times New Roman" w:cs="Times New Roman"/>
          <w:color w:val="181818"/>
          <w:sz w:val="30"/>
          <w:szCs w:val="30"/>
          <w:lang w:eastAsia="sk-SK"/>
        </w:rPr>
        <w:t xml:space="preserve"> kmeňových buniek budú komerčne dostupné v priebehu nasledujúcich 5 až 10 rokov.</w:t>
      </w:r>
    </w:p>
    <w:p w14:paraId="74590FB7" w14:textId="77777777" w:rsidR="000C3AC1" w:rsidRPr="000C3AC1" w:rsidRDefault="000C3AC1" w:rsidP="000C3AC1">
      <w:pPr>
        <w:numPr>
          <w:ilvl w:val="0"/>
          <w:numId w:val="6"/>
        </w:numPr>
        <w:shd w:val="clear" w:color="auto" w:fill="FFFFFF"/>
        <w:spacing w:after="0" w:line="240" w:lineRule="auto"/>
        <w:ind w:left="1080"/>
        <w:rPr>
          <w:rFonts w:ascii="Times New Roman" w:eastAsia="Times New Roman" w:hAnsi="Times New Roman" w:cs="Times New Roman"/>
          <w:color w:val="181818"/>
          <w:sz w:val="30"/>
          <w:szCs w:val="30"/>
          <w:lang w:eastAsia="sk-SK"/>
        </w:rPr>
      </w:pPr>
      <w:r w:rsidRPr="000C3AC1">
        <w:rPr>
          <w:rFonts w:ascii="Times New Roman" w:eastAsia="Times New Roman" w:hAnsi="Times New Roman" w:cs="Times New Roman"/>
          <w:b/>
          <w:bCs/>
          <w:color w:val="181818"/>
          <w:sz w:val="30"/>
          <w:szCs w:val="30"/>
          <w:bdr w:val="none" w:sz="0" w:space="0" w:color="auto" w:frame="1"/>
          <w:lang w:eastAsia="sk-SK"/>
        </w:rPr>
        <w:t>Sú bunkové terapie dostupné v Európe?</w:t>
      </w:r>
    </w:p>
    <w:p w14:paraId="17BCD1AD" w14:textId="77777777" w:rsidR="000C3AC1" w:rsidRPr="000C3AC1" w:rsidRDefault="000C3AC1" w:rsidP="000C3AC1">
      <w:pPr>
        <w:shd w:val="clear" w:color="auto" w:fill="FFFFFF"/>
        <w:spacing w:after="0" w:line="240" w:lineRule="auto"/>
        <w:rPr>
          <w:rFonts w:ascii="Times New Roman" w:eastAsia="Times New Roman" w:hAnsi="Times New Roman" w:cs="Times New Roman"/>
          <w:color w:val="181818"/>
          <w:sz w:val="30"/>
          <w:szCs w:val="30"/>
          <w:lang w:eastAsia="sk-SK"/>
        </w:rPr>
      </w:pPr>
      <w:r w:rsidRPr="000C3AC1">
        <w:rPr>
          <w:rFonts w:ascii="Times New Roman" w:eastAsia="Times New Roman" w:hAnsi="Times New Roman" w:cs="Times New Roman"/>
          <w:color w:val="181818"/>
          <w:sz w:val="30"/>
          <w:szCs w:val="30"/>
          <w:lang w:eastAsia="sk-SK"/>
        </w:rPr>
        <w:t>Kmeňové bunky získané z </w:t>
      </w:r>
      <w:proofErr w:type="spellStart"/>
      <w:r w:rsidRPr="000C3AC1">
        <w:rPr>
          <w:rFonts w:ascii="Times New Roman" w:eastAsia="Times New Roman" w:hAnsi="Times New Roman" w:cs="Times New Roman"/>
          <w:color w:val="181818"/>
          <w:sz w:val="30"/>
          <w:szCs w:val="30"/>
          <w:lang w:eastAsia="sk-SK"/>
        </w:rPr>
        <w:t>pupočníkovej</w:t>
      </w:r>
      <w:proofErr w:type="spellEnd"/>
      <w:r w:rsidRPr="000C3AC1">
        <w:rPr>
          <w:rFonts w:ascii="Times New Roman" w:eastAsia="Times New Roman" w:hAnsi="Times New Roman" w:cs="Times New Roman"/>
          <w:color w:val="181818"/>
          <w:sz w:val="30"/>
          <w:szCs w:val="30"/>
          <w:lang w:eastAsia="sk-SK"/>
        </w:rPr>
        <w:t xml:space="preserve"> krvi sa používajú na rekonštitúciu kostnej drene po </w:t>
      </w:r>
      <w:proofErr w:type="spellStart"/>
      <w:r w:rsidRPr="000C3AC1">
        <w:rPr>
          <w:rFonts w:ascii="Times New Roman" w:eastAsia="Times New Roman" w:hAnsi="Times New Roman" w:cs="Times New Roman"/>
          <w:color w:val="181818"/>
          <w:sz w:val="30"/>
          <w:szCs w:val="30"/>
          <w:lang w:eastAsia="sk-SK"/>
        </w:rPr>
        <w:t>myeloablatívnej</w:t>
      </w:r>
      <w:proofErr w:type="spellEnd"/>
      <w:r w:rsidRPr="000C3AC1">
        <w:rPr>
          <w:rFonts w:ascii="Times New Roman" w:eastAsia="Times New Roman" w:hAnsi="Times New Roman" w:cs="Times New Roman"/>
          <w:color w:val="181818"/>
          <w:sz w:val="30"/>
          <w:szCs w:val="30"/>
          <w:lang w:eastAsia="sk-SK"/>
        </w:rPr>
        <w:t xml:space="preserve"> liečbe (napr. chemoterapii, rádioterapii). Ide o schválenú liečbu (FDA, EMA). Iná situácia je v prípade mezenchymálnych kmeňových buniek a kmeňových buniek pochádzajúcich z placenty (napr. </w:t>
      </w:r>
      <w:proofErr w:type="spellStart"/>
      <w:r w:rsidRPr="000C3AC1">
        <w:rPr>
          <w:rFonts w:ascii="Times New Roman" w:eastAsia="Times New Roman" w:hAnsi="Times New Roman" w:cs="Times New Roman"/>
          <w:color w:val="181818"/>
          <w:sz w:val="30"/>
          <w:szCs w:val="30"/>
          <w:lang w:eastAsia="sk-SK"/>
        </w:rPr>
        <w:t>stromálne</w:t>
      </w:r>
      <w:proofErr w:type="spellEnd"/>
      <w:r w:rsidRPr="000C3AC1">
        <w:rPr>
          <w:rFonts w:ascii="Times New Roman" w:eastAsia="Times New Roman" w:hAnsi="Times New Roman" w:cs="Times New Roman"/>
          <w:color w:val="181818"/>
          <w:sz w:val="30"/>
          <w:szCs w:val="30"/>
          <w:lang w:eastAsia="sk-SK"/>
        </w:rPr>
        <w:t xml:space="preserve"> bunky). Vedecké skúšky sú v súčasnosti v počiatočnej fáze, pričom </w:t>
      </w:r>
      <w:r w:rsidRPr="000C3AC1">
        <w:rPr>
          <w:rFonts w:ascii="Times New Roman" w:eastAsia="Times New Roman" w:hAnsi="Times New Roman" w:cs="Times New Roman"/>
          <w:b/>
          <w:bCs/>
          <w:color w:val="181818"/>
          <w:sz w:val="30"/>
          <w:szCs w:val="30"/>
          <w:bdr w:val="none" w:sz="0" w:space="0" w:color="auto" w:frame="1"/>
          <w:lang w:eastAsia="sk-SK"/>
        </w:rPr>
        <w:t>prvé výsledky sú veľmi pozitívne a v blízkej budúcnosti očakávame schválenie týchto bunkových terapií FDA alebo EMA</w:t>
      </w:r>
      <w:r w:rsidRPr="000C3AC1">
        <w:rPr>
          <w:rFonts w:ascii="Times New Roman" w:eastAsia="Times New Roman" w:hAnsi="Times New Roman" w:cs="Times New Roman"/>
          <w:color w:val="181818"/>
          <w:sz w:val="30"/>
          <w:szCs w:val="30"/>
          <w:lang w:eastAsia="sk-SK"/>
        </w:rPr>
        <w:t>. Zatiaľ vyzývame pacientov, aby sa zúčastnili prebiehajúcich klinických skúšok .</w:t>
      </w:r>
    </w:p>
    <w:p w14:paraId="41C4866E" w14:textId="77777777" w:rsidR="000C3AC1" w:rsidRPr="000C3AC1" w:rsidRDefault="000C3AC1" w:rsidP="000C3AC1">
      <w:pPr>
        <w:numPr>
          <w:ilvl w:val="0"/>
          <w:numId w:val="7"/>
        </w:numPr>
        <w:shd w:val="clear" w:color="auto" w:fill="FFFFFF"/>
        <w:spacing w:after="0" w:line="240" w:lineRule="auto"/>
        <w:ind w:left="1080"/>
        <w:rPr>
          <w:rFonts w:ascii="Times New Roman" w:eastAsia="Times New Roman" w:hAnsi="Times New Roman" w:cs="Times New Roman"/>
          <w:color w:val="181818"/>
          <w:sz w:val="30"/>
          <w:szCs w:val="30"/>
          <w:lang w:eastAsia="sk-SK"/>
        </w:rPr>
      </w:pPr>
      <w:r w:rsidRPr="000C3AC1">
        <w:rPr>
          <w:rFonts w:ascii="Times New Roman" w:eastAsia="Times New Roman" w:hAnsi="Times New Roman" w:cs="Times New Roman"/>
          <w:b/>
          <w:bCs/>
          <w:color w:val="181818"/>
          <w:sz w:val="30"/>
          <w:szCs w:val="30"/>
          <w:bdr w:val="none" w:sz="0" w:space="0" w:color="auto" w:frame="1"/>
          <w:lang w:eastAsia="sk-SK"/>
        </w:rPr>
        <w:t>Aká je budúcnosť bunkových terapií?</w:t>
      </w:r>
    </w:p>
    <w:p w14:paraId="2B6606B9" w14:textId="77777777" w:rsidR="000C3AC1" w:rsidRPr="000C3AC1" w:rsidRDefault="000C3AC1" w:rsidP="000C3AC1">
      <w:pPr>
        <w:shd w:val="clear" w:color="auto" w:fill="FFFFFF"/>
        <w:spacing w:after="0" w:line="240" w:lineRule="auto"/>
        <w:rPr>
          <w:rFonts w:ascii="Times New Roman" w:eastAsia="Times New Roman" w:hAnsi="Times New Roman" w:cs="Times New Roman"/>
          <w:color w:val="181818"/>
          <w:sz w:val="30"/>
          <w:szCs w:val="30"/>
          <w:lang w:eastAsia="sk-SK"/>
        </w:rPr>
      </w:pPr>
      <w:r w:rsidRPr="000C3AC1">
        <w:rPr>
          <w:rFonts w:ascii="Times New Roman" w:eastAsia="Times New Roman" w:hAnsi="Times New Roman" w:cs="Times New Roman"/>
          <w:b/>
          <w:bCs/>
          <w:color w:val="181818"/>
          <w:sz w:val="30"/>
          <w:szCs w:val="30"/>
          <w:bdr w:val="none" w:sz="0" w:space="0" w:color="auto" w:frame="1"/>
          <w:lang w:eastAsia="sk-SK"/>
        </w:rPr>
        <w:t>Bunkové terapie určite zmenia pravidlá hry pri liečbe mnohých ochorení, nielen rakoviny.</w:t>
      </w:r>
      <w:r w:rsidRPr="000C3AC1">
        <w:rPr>
          <w:rFonts w:ascii="Times New Roman" w:eastAsia="Times New Roman" w:hAnsi="Times New Roman" w:cs="Times New Roman"/>
          <w:color w:val="181818"/>
          <w:sz w:val="30"/>
          <w:szCs w:val="30"/>
          <w:lang w:eastAsia="sk-SK"/>
        </w:rPr>
        <w:t xml:space="preserve"> Pred niekoľkými desaťročiami sme začali hodnotiť potenciál </w:t>
      </w:r>
      <w:proofErr w:type="spellStart"/>
      <w:r w:rsidRPr="000C3AC1">
        <w:rPr>
          <w:rFonts w:ascii="Times New Roman" w:eastAsia="Times New Roman" w:hAnsi="Times New Roman" w:cs="Times New Roman"/>
          <w:color w:val="181818"/>
          <w:sz w:val="30"/>
          <w:szCs w:val="30"/>
          <w:lang w:eastAsia="sk-SK"/>
        </w:rPr>
        <w:t>pupočníkovej</w:t>
      </w:r>
      <w:proofErr w:type="spellEnd"/>
      <w:r w:rsidRPr="000C3AC1">
        <w:rPr>
          <w:rFonts w:ascii="Times New Roman" w:eastAsia="Times New Roman" w:hAnsi="Times New Roman" w:cs="Times New Roman"/>
          <w:color w:val="181818"/>
          <w:sz w:val="30"/>
          <w:szCs w:val="30"/>
          <w:lang w:eastAsia="sk-SK"/>
        </w:rPr>
        <w:t xml:space="preserve"> krvi ako zdroja krvotvorných kmeňových buniek – v súčasnosti  je táto terapia už dobre zavedená za účelom náhrady kostnej drene. Niekoľko línií výskumu takisto poskytlo dôkazy, že mezenchymálne kmeňové bunky môžu byť vďaka svojim ďalším vlastnostiam ešte dôležitejšie: zistilo sa, že umožňujú obnovu a regeneráciu mnohých tkanív a orgánov (napr. pri infarkte myokardu, cirhóze pečene, poškodení chrupavky a mnohých ďalších) a v súčasnosti pokračujú klinické štúdie, ktoré tieto skutočnosti ďalej podrobne hodnotia. Za zmienku stojí fakt, že mezenchymálne kmeňové bunky sú menej </w:t>
      </w:r>
      <w:proofErr w:type="spellStart"/>
      <w:r w:rsidRPr="000C3AC1">
        <w:rPr>
          <w:rFonts w:ascii="Times New Roman" w:eastAsia="Times New Roman" w:hAnsi="Times New Roman" w:cs="Times New Roman"/>
          <w:color w:val="181818"/>
          <w:sz w:val="30"/>
          <w:szCs w:val="30"/>
          <w:lang w:eastAsia="sk-SK"/>
        </w:rPr>
        <w:t>imunogénne</w:t>
      </w:r>
      <w:proofErr w:type="spellEnd"/>
      <w:r w:rsidRPr="000C3AC1">
        <w:rPr>
          <w:rFonts w:ascii="Times New Roman" w:eastAsia="Times New Roman" w:hAnsi="Times New Roman" w:cs="Times New Roman"/>
          <w:color w:val="181818"/>
          <w:sz w:val="30"/>
          <w:szCs w:val="30"/>
          <w:lang w:eastAsia="sk-SK"/>
        </w:rPr>
        <w:t xml:space="preserve"> ako kmeňové bunky z </w:t>
      </w:r>
      <w:proofErr w:type="spellStart"/>
      <w:r w:rsidRPr="000C3AC1">
        <w:rPr>
          <w:rFonts w:ascii="Times New Roman" w:eastAsia="Times New Roman" w:hAnsi="Times New Roman" w:cs="Times New Roman"/>
          <w:color w:val="181818"/>
          <w:sz w:val="30"/>
          <w:szCs w:val="30"/>
          <w:lang w:eastAsia="sk-SK"/>
        </w:rPr>
        <w:t>pupočníkovej</w:t>
      </w:r>
      <w:proofErr w:type="spellEnd"/>
      <w:r w:rsidRPr="000C3AC1">
        <w:rPr>
          <w:rFonts w:ascii="Times New Roman" w:eastAsia="Times New Roman" w:hAnsi="Times New Roman" w:cs="Times New Roman"/>
          <w:color w:val="181818"/>
          <w:sz w:val="30"/>
          <w:szCs w:val="30"/>
          <w:lang w:eastAsia="sk-SK"/>
        </w:rPr>
        <w:t xml:space="preserve"> krvi. No a napokon sa zistilo, že „podceňovaná a efemérna“ placenta je zdrojom mladých, zdravých buniek materského aj fetálneho pôvodu, z ktorých </w:t>
      </w:r>
      <w:r w:rsidRPr="000C3AC1">
        <w:rPr>
          <w:rFonts w:ascii="Times New Roman" w:eastAsia="Times New Roman" w:hAnsi="Times New Roman" w:cs="Times New Roman"/>
          <w:b/>
          <w:bCs/>
          <w:color w:val="181818"/>
          <w:sz w:val="30"/>
          <w:szCs w:val="30"/>
          <w:bdr w:val="none" w:sz="0" w:space="0" w:color="auto" w:frame="1"/>
          <w:lang w:eastAsia="sk-SK"/>
        </w:rPr>
        <w:t>možno vyrábať produkty bunkovej terapie</w:t>
      </w:r>
      <w:r w:rsidRPr="000C3AC1">
        <w:rPr>
          <w:rFonts w:ascii="Times New Roman" w:eastAsia="Times New Roman" w:hAnsi="Times New Roman" w:cs="Times New Roman"/>
          <w:color w:val="181818"/>
          <w:sz w:val="30"/>
          <w:szCs w:val="30"/>
          <w:lang w:eastAsia="sk-SK"/>
        </w:rPr>
        <w:t>. Tieto bunky majú environmentálne citlivý a </w:t>
      </w:r>
      <w:proofErr w:type="spellStart"/>
      <w:r w:rsidRPr="000C3AC1">
        <w:rPr>
          <w:rFonts w:ascii="Times New Roman" w:eastAsia="Times New Roman" w:hAnsi="Times New Roman" w:cs="Times New Roman"/>
          <w:color w:val="181818"/>
          <w:sz w:val="30"/>
          <w:szCs w:val="30"/>
          <w:lang w:eastAsia="sk-SK"/>
        </w:rPr>
        <w:t>multifaktorový</w:t>
      </w:r>
      <w:proofErr w:type="spellEnd"/>
      <w:r w:rsidRPr="000C3AC1">
        <w:rPr>
          <w:rFonts w:ascii="Times New Roman" w:eastAsia="Times New Roman" w:hAnsi="Times New Roman" w:cs="Times New Roman"/>
          <w:color w:val="181818"/>
          <w:sz w:val="30"/>
          <w:szCs w:val="30"/>
          <w:lang w:eastAsia="sk-SK"/>
        </w:rPr>
        <w:t xml:space="preserve"> profil uvoľňujúci mnoho cytokínov. Okrem toho dokážu fungovať ako systém pomalého uvoľňovania liečiv (počas dlhého časového obdobia). Na rozdiel od mezenchymálnych kmeňových buniek majú </w:t>
      </w:r>
      <w:proofErr w:type="spellStart"/>
      <w:r w:rsidRPr="000C3AC1">
        <w:rPr>
          <w:rFonts w:ascii="Times New Roman" w:eastAsia="Times New Roman" w:hAnsi="Times New Roman" w:cs="Times New Roman"/>
          <w:color w:val="181818"/>
          <w:sz w:val="30"/>
          <w:szCs w:val="30"/>
          <w:lang w:eastAsia="sk-SK"/>
        </w:rPr>
        <w:t>stromálne</w:t>
      </w:r>
      <w:proofErr w:type="spellEnd"/>
      <w:r w:rsidRPr="000C3AC1">
        <w:rPr>
          <w:rFonts w:ascii="Times New Roman" w:eastAsia="Times New Roman" w:hAnsi="Times New Roman" w:cs="Times New Roman"/>
          <w:color w:val="181818"/>
          <w:sz w:val="30"/>
          <w:szCs w:val="30"/>
          <w:lang w:eastAsia="sk-SK"/>
        </w:rPr>
        <w:t xml:space="preserve"> bunky placenty len obmedzenú schopnosť diferencovať sa na iné tkanivá, avšak predpokladá sa, že ich účinok bude práve vo  vylučovaní cytokínov. </w:t>
      </w:r>
      <w:r w:rsidRPr="000C3AC1">
        <w:rPr>
          <w:rFonts w:ascii="Times New Roman" w:eastAsia="Times New Roman" w:hAnsi="Times New Roman" w:cs="Times New Roman"/>
          <w:b/>
          <w:bCs/>
          <w:color w:val="181818"/>
          <w:sz w:val="30"/>
          <w:szCs w:val="30"/>
          <w:bdr w:val="none" w:sz="0" w:space="0" w:color="auto" w:frame="1"/>
          <w:lang w:eastAsia="sk-SK"/>
        </w:rPr>
        <w:t xml:space="preserve">Vďaka vrodeným imunologickým vlastnostiam sa tieto bunky môžu podávať bez zhody HLA molekúl medzi darcom a príjemcom alebo </w:t>
      </w:r>
      <w:proofErr w:type="spellStart"/>
      <w:r w:rsidRPr="000C3AC1">
        <w:rPr>
          <w:rFonts w:ascii="Times New Roman" w:eastAsia="Times New Roman" w:hAnsi="Times New Roman" w:cs="Times New Roman"/>
          <w:b/>
          <w:bCs/>
          <w:color w:val="181818"/>
          <w:sz w:val="30"/>
          <w:szCs w:val="30"/>
          <w:bdr w:val="none" w:sz="0" w:space="0" w:color="auto" w:frame="1"/>
          <w:lang w:eastAsia="sk-SK"/>
        </w:rPr>
        <w:t>imunosupresie</w:t>
      </w:r>
      <w:proofErr w:type="spellEnd"/>
      <w:r w:rsidRPr="000C3AC1">
        <w:rPr>
          <w:rFonts w:ascii="Times New Roman" w:eastAsia="Times New Roman" w:hAnsi="Times New Roman" w:cs="Times New Roman"/>
          <w:b/>
          <w:bCs/>
          <w:color w:val="181818"/>
          <w:sz w:val="30"/>
          <w:szCs w:val="30"/>
          <w:bdr w:val="none" w:sz="0" w:space="0" w:color="auto" w:frame="1"/>
          <w:lang w:eastAsia="sk-SK"/>
        </w:rPr>
        <w:t xml:space="preserve"> v akomkoľvek </w:t>
      </w:r>
      <w:proofErr w:type="spellStart"/>
      <w:r w:rsidRPr="000C3AC1">
        <w:rPr>
          <w:rFonts w:ascii="Times New Roman" w:eastAsia="Times New Roman" w:hAnsi="Times New Roman" w:cs="Times New Roman"/>
          <w:b/>
          <w:bCs/>
          <w:color w:val="181818"/>
          <w:sz w:val="30"/>
          <w:szCs w:val="30"/>
          <w:bdr w:val="none" w:sz="0" w:space="0" w:color="auto" w:frame="1"/>
          <w:lang w:eastAsia="sk-SK"/>
        </w:rPr>
        <w:t>alogénnom</w:t>
      </w:r>
      <w:proofErr w:type="spellEnd"/>
      <w:r w:rsidRPr="000C3AC1">
        <w:rPr>
          <w:rFonts w:ascii="Times New Roman" w:eastAsia="Times New Roman" w:hAnsi="Times New Roman" w:cs="Times New Roman"/>
          <w:b/>
          <w:bCs/>
          <w:color w:val="181818"/>
          <w:sz w:val="30"/>
          <w:szCs w:val="30"/>
          <w:bdr w:val="none" w:sz="0" w:space="0" w:color="auto" w:frame="1"/>
          <w:lang w:eastAsia="sk-SK"/>
        </w:rPr>
        <w:t xml:space="preserve"> prostredí</w:t>
      </w:r>
      <w:r w:rsidRPr="000C3AC1">
        <w:rPr>
          <w:rFonts w:ascii="Times New Roman" w:eastAsia="Times New Roman" w:hAnsi="Times New Roman" w:cs="Times New Roman"/>
          <w:color w:val="181818"/>
          <w:sz w:val="30"/>
          <w:szCs w:val="30"/>
          <w:lang w:eastAsia="sk-SK"/>
        </w:rPr>
        <w:t xml:space="preserve">. Ako bolo uvedené vyššie, výskumníci sa </w:t>
      </w:r>
      <w:r w:rsidRPr="000C3AC1">
        <w:rPr>
          <w:rFonts w:ascii="Times New Roman" w:eastAsia="Times New Roman" w:hAnsi="Times New Roman" w:cs="Times New Roman"/>
          <w:color w:val="181818"/>
          <w:sz w:val="30"/>
          <w:szCs w:val="30"/>
          <w:lang w:eastAsia="sk-SK"/>
        </w:rPr>
        <w:lastRenderedPageBreak/>
        <w:t xml:space="preserve">v súčasnosti zameriavajú na </w:t>
      </w:r>
      <w:proofErr w:type="spellStart"/>
      <w:r w:rsidRPr="000C3AC1">
        <w:rPr>
          <w:rFonts w:ascii="Times New Roman" w:eastAsia="Times New Roman" w:hAnsi="Times New Roman" w:cs="Times New Roman"/>
          <w:color w:val="181818"/>
          <w:sz w:val="30"/>
          <w:szCs w:val="30"/>
          <w:lang w:eastAsia="sk-SK"/>
        </w:rPr>
        <w:t>stromálne</w:t>
      </w:r>
      <w:proofErr w:type="spellEnd"/>
      <w:r w:rsidRPr="000C3AC1">
        <w:rPr>
          <w:rFonts w:ascii="Times New Roman" w:eastAsia="Times New Roman" w:hAnsi="Times New Roman" w:cs="Times New Roman"/>
          <w:color w:val="181818"/>
          <w:sz w:val="30"/>
          <w:szCs w:val="30"/>
          <w:lang w:eastAsia="sk-SK"/>
        </w:rPr>
        <w:t xml:space="preserve"> bunky placenty, pretože môžu ľahko obnoviť kostnú dreň po </w:t>
      </w:r>
      <w:proofErr w:type="spellStart"/>
      <w:r w:rsidRPr="000C3AC1">
        <w:rPr>
          <w:rFonts w:ascii="Times New Roman" w:eastAsia="Times New Roman" w:hAnsi="Times New Roman" w:cs="Times New Roman"/>
          <w:color w:val="181818"/>
          <w:sz w:val="30"/>
          <w:szCs w:val="30"/>
          <w:lang w:eastAsia="sk-SK"/>
        </w:rPr>
        <w:t>myeloablatívnej</w:t>
      </w:r>
      <w:proofErr w:type="spellEnd"/>
      <w:r w:rsidRPr="000C3AC1">
        <w:rPr>
          <w:rFonts w:ascii="Times New Roman" w:eastAsia="Times New Roman" w:hAnsi="Times New Roman" w:cs="Times New Roman"/>
          <w:color w:val="181818"/>
          <w:sz w:val="30"/>
          <w:szCs w:val="30"/>
          <w:lang w:eastAsia="sk-SK"/>
        </w:rPr>
        <w:t xml:space="preserve"> terapii. Údaje z prebiehajúcich štúdií vo fáze I/II už poskytli dych vyrážajúce výsledky, ktoré, ak sa potvrdia vo väčších štúdiách, zmenia koncepciu náhrady kostnej drene. Skúmajú sa aj iné </w:t>
      </w:r>
      <w:proofErr w:type="spellStart"/>
      <w:r w:rsidRPr="000C3AC1">
        <w:rPr>
          <w:rFonts w:ascii="Times New Roman" w:eastAsia="Times New Roman" w:hAnsi="Times New Roman" w:cs="Times New Roman"/>
          <w:color w:val="181818"/>
          <w:sz w:val="30"/>
          <w:szCs w:val="30"/>
          <w:lang w:eastAsia="sk-SK"/>
        </w:rPr>
        <w:t>subpopulácie</w:t>
      </w:r>
      <w:proofErr w:type="spellEnd"/>
      <w:r w:rsidRPr="000C3AC1">
        <w:rPr>
          <w:rFonts w:ascii="Times New Roman" w:eastAsia="Times New Roman" w:hAnsi="Times New Roman" w:cs="Times New Roman"/>
          <w:color w:val="181818"/>
          <w:sz w:val="30"/>
          <w:szCs w:val="30"/>
          <w:lang w:eastAsia="sk-SK"/>
        </w:rPr>
        <w:t xml:space="preserve"> buniek placenty (napr. bunky </w:t>
      </w:r>
      <w:proofErr w:type="spellStart"/>
      <w:r w:rsidRPr="000C3AC1">
        <w:rPr>
          <w:rFonts w:ascii="Times New Roman" w:eastAsia="Times New Roman" w:hAnsi="Times New Roman" w:cs="Times New Roman"/>
          <w:color w:val="181818"/>
          <w:sz w:val="30"/>
          <w:szCs w:val="30"/>
          <w:lang w:eastAsia="sk-SK"/>
        </w:rPr>
        <w:t>choriónu</w:t>
      </w:r>
      <w:proofErr w:type="spellEnd"/>
      <w:r w:rsidRPr="000C3AC1">
        <w:rPr>
          <w:rFonts w:ascii="Times New Roman" w:eastAsia="Times New Roman" w:hAnsi="Times New Roman" w:cs="Times New Roman"/>
          <w:color w:val="181818"/>
          <w:sz w:val="30"/>
          <w:szCs w:val="30"/>
          <w:lang w:eastAsia="sk-SK"/>
        </w:rPr>
        <w:t xml:space="preserve">, </w:t>
      </w:r>
      <w:proofErr w:type="spellStart"/>
      <w:r w:rsidRPr="000C3AC1">
        <w:rPr>
          <w:rFonts w:ascii="Times New Roman" w:eastAsia="Times New Roman" w:hAnsi="Times New Roman" w:cs="Times New Roman"/>
          <w:color w:val="181818"/>
          <w:sz w:val="30"/>
          <w:szCs w:val="30"/>
          <w:lang w:eastAsia="sk-SK"/>
        </w:rPr>
        <w:t>amniónu</w:t>
      </w:r>
      <w:proofErr w:type="spellEnd"/>
      <w:r w:rsidRPr="000C3AC1">
        <w:rPr>
          <w:rFonts w:ascii="Times New Roman" w:eastAsia="Times New Roman" w:hAnsi="Times New Roman" w:cs="Times New Roman"/>
          <w:color w:val="181818"/>
          <w:sz w:val="30"/>
          <w:szCs w:val="30"/>
          <w:lang w:eastAsia="sk-SK"/>
        </w:rPr>
        <w:t xml:space="preserve"> alebo </w:t>
      </w:r>
      <w:proofErr w:type="spellStart"/>
      <w:r w:rsidRPr="000C3AC1">
        <w:rPr>
          <w:rFonts w:ascii="Times New Roman" w:eastAsia="Times New Roman" w:hAnsi="Times New Roman" w:cs="Times New Roman"/>
          <w:color w:val="181818"/>
          <w:sz w:val="30"/>
          <w:szCs w:val="30"/>
          <w:lang w:eastAsia="sk-SK"/>
        </w:rPr>
        <w:t>trofoblastu</w:t>
      </w:r>
      <w:proofErr w:type="spellEnd"/>
      <w:r w:rsidRPr="000C3AC1">
        <w:rPr>
          <w:rFonts w:ascii="Times New Roman" w:eastAsia="Times New Roman" w:hAnsi="Times New Roman" w:cs="Times New Roman"/>
          <w:color w:val="181818"/>
          <w:sz w:val="30"/>
          <w:szCs w:val="30"/>
          <w:lang w:eastAsia="sk-SK"/>
        </w:rPr>
        <w:t>), avšak doteraz sa vie len málo o ich potenciáli pre budúce stratégie bunkovej terapie. Myslím, že teraz je už jasné, prečo jeden z popredných vedeckých časopisov označil </w:t>
      </w:r>
      <w:r w:rsidRPr="000C3AC1">
        <w:rPr>
          <w:rFonts w:ascii="Times New Roman" w:eastAsia="Times New Roman" w:hAnsi="Times New Roman" w:cs="Times New Roman"/>
          <w:b/>
          <w:bCs/>
          <w:color w:val="181818"/>
          <w:sz w:val="30"/>
          <w:szCs w:val="30"/>
          <w:bdr w:val="none" w:sz="0" w:space="0" w:color="auto" w:frame="1"/>
          <w:lang w:eastAsia="sk-SK"/>
        </w:rPr>
        <w:t>ľudskú placentu za „zlatú baňu bunkových terapií“</w:t>
      </w:r>
      <w:r w:rsidRPr="000C3AC1">
        <w:rPr>
          <w:rFonts w:ascii="Times New Roman" w:eastAsia="Times New Roman" w:hAnsi="Times New Roman" w:cs="Times New Roman"/>
          <w:color w:val="181818"/>
          <w:sz w:val="30"/>
          <w:szCs w:val="30"/>
          <w:lang w:eastAsia="sk-SK"/>
        </w:rPr>
        <w:t>.</w:t>
      </w:r>
    </w:p>
    <w:p w14:paraId="041CBC1B" w14:textId="77777777" w:rsidR="000C3AC1" w:rsidRPr="000C3AC1" w:rsidRDefault="000C3AC1" w:rsidP="000C3AC1">
      <w:pPr>
        <w:numPr>
          <w:ilvl w:val="0"/>
          <w:numId w:val="8"/>
        </w:numPr>
        <w:shd w:val="clear" w:color="auto" w:fill="FFFFFF"/>
        <w:spacing w:after="0" w:line="240" w:lineRule="auto"/>
        <w:ind w:left="1080"/>
        <w:rPr>
          <w:rFonts w:ascii="Times New Roman" w:eastAsia="Times New Roman" w:hAnsi="Times New Roman" w:cs="Times New Roman"/>
          <w:color w:val="181818"/>
          <w:sz w:val="30"/>
          <w:szCs w:val="30"/>
          <w:lang w:eastAsia="sk-SK"/>
        </w:rPr>
      </w:pPr>
      <w:r w:rsidRPr="000C3AC1">
        <w:rPr>
          <w:rFonts w:ascii="Times New Roman" w:eastAsia="Times New Roman" w:hAnsi="Times New Roman" w:cs="Times New Roman"/>
          <w:b/>
          <w:bCs/>
          <w:color w:val="181818"/>
          <w:sz w:val="30"/>
          <w:szCs w:val="30"/>
          <w:bdr w:val="none" w:sz="0" w:space="0" w:color="auto" w:frame="1"/>
          <w:lang w:eastAsia="sk-SK"/>
        </w:rPr>
        <w:t xml:space="preserve">Aký je prínos uchovania </w:t>
      </w:r>
      <w:proofErr w:type="spellStart"/>
      <w:r w:rsidRPr="000C3AC1">
        <w:rPr>
          <w:rFonts w:ascii="Times New Roman" w:eastAsia="Times New Roman" w:hAnsi="Times New Roman" w:cs="Times New Roman"/>
          <w:b/>
          <w:bCs/>
          <w:color w:val="181818"/>
          <w:sz w:val="30"/>
          <w:szCs w:val="30"/>
          <w:bdr w:val="none" w:sz="0" w:space="0" w:color="auto" w:frame="1"/>
          <w:lang w:eastAsia="sk-SK"/>
        </w:rPr>
        <w:t>pupočníkovej</w:t>
      </w:r>
      <w:proofErr w:type="spellEnd"/>
      <w:r w:rsidRPr="000C3AC1">
        <w:rPr>
          <w:rFonts w:ascii="Times New Roman" w:eastAsia="Times New Roman" w:hAnsi="Times New Roman" w:cs="Times New Roman"/>
          <w:b/>
          <w:bCs/>
          <w:color w:val="181818"/>
          <w:sz w:val="30"/>
          <w:szCs w:val="30"/>
          <w:bdr w:val="none" w:sz="0" w:space="0" w:color="auto" w:frame="1"/>
          <w:lang w:eastAsia="sk-SK"/>
        </w:rPr>
        <w:t xml:space="preserve"> krvi, tkaniva pupočníka a placenty pre novorodenca?</w:t>
      </w:r>
    </w:p>
    <w:p w14:paraId="5D690391" w14:textId="77777777" w:rsidR="000C3AC1" w:rsidRPr="000C3AC1" w:rsidRDefault="000C3AC1" w:rsidP="000C3AC1">
      <w:pPr>
        <w:shd w:val="clear" w:color="auto" w:fill="FFFFFF"/>
        <w:spacing w:after="0" w:line="240" w:lineRule="auto"/>
        <w:rPr>
          <w:rFonts w:ascii="Times New Roman" w:eastAsia="Times New Roman" w:hAnsi="Times New Roman" w:cs="Times New Roman"/>
          <w:color w:val="181818"/>
          <w:sz w:val="30"/>
          <w:szCs w:val="30"/>
          <w:lang w:eastAsia="sk-SK"/>
        </w:rPr>
      </w:pPr>
      <w:r w:rsidRPr="000C3AC1">
        <w:rPr>
          <w:rFonts w:ascii="Times New Roman" w:eastAsia="Times New Roman" w:hAnsi="Times New Roman" w:cs="Times New Roman"/>
          <w:color w:val="181818"/>
          <w:sz w:val="30"/>
          <w:szCs w:val="30"/>
          <w:lang w:eastAsia="sk-SK"/>
        </w:rPr>
        <w:t xml:space="preserve">Odberom všetkých troch zdrojov – placenty, </w:t>
      </w:r>
      <w:proofErr w:type="spellStart"/>
      <w:r w:rsidRPr="000C3AC1">
        <w:rPr>
          <w:rFonts w:ascii="Times New Roman" w:eastAsia="Times New Roman" w:hAnsi="Times New Roman" w:cs="Times New Roman"/>
          <w:color w:val="181818"/>
          <w:sz w:val="30"/>
          <w:szCs w:val="30"/>
          <w:lang w:eastAsia="sk-SK"/>
        </w:rPr>
        <w:t>pupočníkového</w:t>
      </w:r>
      <w:proofErr w:type="spellEnd"/>
      <w:r w:rsidRPr="000C3AC1">
        <w:rPr>
          <w:rFonts w:ascii="Times New Roman" w:eastAsia="Times New Roman" w:hAnsi="Times New Roman" w:cs="Times New Roman"/>
          <w:color w:val="181818"/>
          <w:sz w:val="30"/>
          <w:szCs w:val="30"/>
          <w:lang w:eastAsia="sk-SK"/>
        </w:rPr>
        <w:t xml:space="preserve"> tkaniva a </w:t>
      </w:r>
      <w:proofErr w:type="spellStart"/>
      <w:r w:rsidRPr="000C3AC1">
        <w:rPr>
          <w:rFonts w:ascii="Times New Roman" w:eastAsia="Times New Roman" w:hAnsi="Times New Roman" w:cs="Times New Roman"/>
          <w:color w:val="181818"/>
          <w:sz w:val="30"/>
          <w:szCs w:val="30"/>
          <w:lang w:eastAsia="sk-SK"/>
        </w:rPr>
        <w:t>pupočníkovej</w:t>
      </w:r>
      <w:proofErr w:type="spellEnd"/>
      <w:r w:rsidRPr="000C3AC1">
        <w:rPr>
          <w:rFonts w:ascii="Times New Roman" w:eastAsia="Times New Roman" w:hAnsi="Times New Roman" w:cs="Times New Roman"/>
          <w:color w:val="181818"/>
          <w:sz w:val="30"/>
          <w:szCs w:val="30"/>
          <w:lang w:eastAsia="sk-SK"/>
        </w:rPr>
        <w:t xml:space="preserve"> krvi rodičia poskytujú novorodencovi súbor rôznych typov kmeňových buniek (krvotvorných, mezenchymálnych, </w:t>
      </w:r>
      <w:proofErr w:type="spellStart"/>
      <w:r w:rsidRPr="000C3AC1">
        <w:rPr>
          <w:rFonts w:ascii="Times New Roman" w:eastAsia="Times New Roman" w:hAnsi="Times New Roman" w:cs="Times New Roman"/>
          <w:color w:val="181818"/>
          <w:sz w:val="30"/>
          <w:szCs w:val="30"/>
          <w:lang w:eastAsia="sk-SK"/>
        </w:rPr>
        <w:t>stromálnych</w:t>
      </w:r>
      <w:proofErr w:type="spellEnd"/>
      <w:r w:rsidRPr="000C3AC1">
        <w:rPr>
          <w:rFonts w:ascii="Times New Roman" w:eastAsia="Times New Roman" w:hAnsi="Times New Roman" w:cs="Times New Roman"/>
          <w:color w:val="181818"/>
          <w:sz w:val="30"/>
          <w:szCs w:val="30"/>
          <w:lang w:eastAsia="sk-SK"/>
        </w:rPr>
        <w:t xml:space="preserve">, </w:t>
      </w:r>
      <w:proofErr w:type="spellStart"/>
      <w:r w:rsidRPr="000C3AC1">
        <w:rPr>
          <w:rFonts w:ascii="Times New Roman" w:eastAsia="Times New Roman" w:hAnsi="Times New Roman" w:cs="Times New Roman"/>
          <w:color w:val="181818"/>
          <w:sz w:val="30"/>
          <w:szCs w:val="30"/>
          <w:lang w:eastAsia="sk-SK"/>
        </w:rPr>
        <w:t>amnionových</w:t>
      </w:r>
      <w:proofErr w:type="spellEnd"/>
      <w:r w:rsidRPr="000C3AC1">
        <w:rPr>
          <w:rFonts w:ascii="Times New Roman" w:eastAsia="Times New Roman" w:hAnsi="Times New Roman" w:cs="Times New Roman"/>
          <w:color w:val="181818"/>
          <w:sz w:val="30"/>
          <w:szCs w:val="30"/>
          <w:lang w:eastAsia="sk-SK"/>
        </w:rPr>
        <w:t xml:space="preserve">, </w:t>
      </w:r>
      <w:proofErr w:type="spellStart"/>
      <w:r w:rsidRPr="000C3AC1">
        <w:rPr>
          <w:rFonts w:ascii="Times New Roman" w:eastAsia="Times New Roman" w:hAnsi="Times New Roman" w:cs="Times New Roman"/>
          <w:color w:val="181818"/>
          <w:sz w:val="30"/>
          <w:szCs w:val="30"/>
          <w:lang w:eastAsia="sk-SK"/>
        </w:rPr>
        <w:t>trofoblastových</w:t>
      </w:r>
      <w:proofErr w:type="spellEnd"/>
      <w:r w:rsidRPr="000C3AC1">
        <w:rPr>
          <w:rFonts w:ascii="Times New Roman" w:eastAsia="Times New Roman" w:hAnsi="Times New Roman" w:cs="Times New Roman"/>
          <w:color w:val="181818"/>
          <w:sz w:val="30"/>
          <w:szCs w:val="30"/>
          <w:lang w:eastAsia="sk-SK"/>
        </w:rPr>
        <w:t xml:space="preserve">, </w:t>
      </w:r>
      <w:proofErr w:type="spellStart"/>
      <w:r w:rsidRPr="000C3AC1">
        <w:rPr>
          <w:rFonts w:ascii="Times New Roman" w:eastAsia="Times New Roman" w:hAnsi="Times New Roman" w:cs="Times New Roman"/>
          <w:color w:val="181818"/>
          <w:sz w:val="30"/>
          <w:szCs w:val="30"/>
          <w:lang w:eastAsia="sk-SK"/>
        </w:rPr>
        <w:t>choriových</w:t>
      </w:r>
      <w:proofErr w:type="spellEnd"/>
      <w:r w:rsidRPr="000C3AC1">
        <w:rPr>
          <w:rFonts w:ascii="Times New Roman" w:eastAsia="Times New Roman" w:hAnsi="Times New Roman" w:cs="Times New Roman"/>
          <w:color w:val="181818"/>
          <w:sz w:val="30"/>
          <w:szCs w:val="30"/>
          <w:lang w:eastAsia="sk-SK"/>
        </w:rPr>
        <w:t xml:space="preserve"> kmeňových buniek a </w:t>
      </w:r>
      <w:proofErr w:type="spellStart"/>
      <w:r w:rsidRPr="000C3AC1">
        <w:rPr>
          <w:rFonts w:ascii="Times New Roman" w:eastAsia="Times New Roman" w:hAnsi="Times New Roman" w:cs="Times New Roman"/>
          <w:color w:val="181818"/>
          <w:sz w:val="30"/>
          <w:szCs w:val="30"/>
          <w:lang w:eastAsia="sk-SK"/>
        </w:rPr>
        <w:t>exozómov</w:t>
      </w:r>
      <w:proofErr w:type="spellEnd"/>
      <w:r w:rsidRPr="000C3AC1">
        <w:rPr>
          <w:rFonts w:ascii="Times New Roman" w:eastAsia="Times New Roman" w:hAnsi="Times New Roman" w:cs="Times New Roman"/>
          <w:color w:val="181818"/>
          <w:sz w:val="30"/>
          <w:szCs w:val="30"/>
          <w:lang w:eastAsia="sk-SK"/>
        </w:rPr>
        <w:t xml:space="preserve"> a iných aktívnych biologických látok). Ide o investíciu do budúcnosti, keďže sa očakáva, že </w:t>
      </w:r>
      <w:r w:rsidRPr="000C3AC1">
        <w:rPr>
          <w:rFonts w:ascii="Times New Roman" w:eastAsia="Times New Roman" w:hAnsi="Times New Roman" w:cs="Times New Roman"/>
          <w:b/>
          <w:bCs/>
          <w:color w:val="181818"/>
          <w:sz w:val="30"/>
          <w:szCs w:val="30"/>
          <w:bdr w:val="none" w:sz="0" w:space="0" w:color="auto" w:frame="1"/>
          <w:lang w:eastAsia="sk-SK"/>
        </w:rPr>
        <w:t>tieto bunky budú tvoriť základ pre nové a inovatívne terapie malígnych a nemalígnych ochorení (popri využití pre už schválené liečby)</w:t>
      </w:r>
      <w:r w:rsidRPr="000C3AC1">
        <w:rPr>
          <w:rFonts w:ascii="Times New Roman" w:eastAsia="Times New Roman" w:hAnsi="Times New Roman" w:cs="Times New Roman"/>
          <w:color w:val="181818"/>
          <w:sz w:val="30"/>
          <w:szCs w:val="30"/>
          <w:lang w:eastAsia="sk-SK"/>
        </w:rPr>
        <w:t>.</w:t>
      </w:r>
    </w:p>
    <w:p w14:paraId="20BAAE84" w14:textId="77777777" w:rsidR="000C3AC1" w:rsidRPr="000C3AC1" w:rsidRDefault="000C3AC1" w:rsidP="000C3AC1">
      <w:pPr>
        <w:numPr>
          <w:ilvl w:val="0"/>
          <w:numId w:val="9"/>
        </w:numPr>
        <w:shd w:val="clear" w:color="auto" w:fill="FFFFFF"/>
        <w:spacing w:after="0" w:line="240" w:lineRule="auto"/>
        <w:ind w:left="1080"/>
        <w:rPr>
          <w:rFonts w:ascii="Times New Roman" w:eastAsia="Times New Roman" w:hAnsi="Times New Roman" w:cs="Times New Roman"/>
          <w:color w:val="181818"/>
          <w:sz w:val="30"/>
          <w:szCs w:val="30"/>
          <w:lang w:eastAsia="sk-SK"/>
        </w:rPr>
      </w:pPr>
      <w:r w:rsidRPr="000C3AC1">
        <w:rPr>
          <w:rFonts w:ascii="Times New Roman" w:eastAsia="Times New Roman" w:hAnsi="Times New Roman" w:cs="Times New Roman"/>
          <w:b/>
          <w:bCs/>
          <w:color w:val="181818"/>
          <w:sz w:val="30"/>
          <w:szCs w:val="30"/>
          <w:bdr w:val="none" w:sz="0" w:space="0" w:color="auto" w:frame="1"/>
          <w:lang w:eastAsia="sk-SK"/>
        </w:rPr>
        <w:t>Ako dlho sa môžu bunky odobraté pri narodení uchovávať na potenciálnu liečbu?</w:t>
      </w:r>
    </w:p>
    <w:p w14:paraId="34C5B374" w14:textId="77777777" w:rsidR="000C3AC1" w:rsidRPr="000C3AC1" w:rsidRDefault="000C3AC1" w:rsidP="000C3AC1">
      <w:pPr>
        <w:shd w:val="clear" w:color="auto" w:fill="FFFFFF"/>
        <w:spacing w:after="0" w:line="240" w:lineRule="auto"/>
        <w:rPr>
          <w:rFonts w:ascii="Times New Roman" w:eastAsia="Times New Roman" w:hAnsi="Times New Roman" w:cs="Times New Roman"/>
          <w:color w:val="181818"/>
          <w:sz w:val="30"/>
          <w:szCs w:val="30"/>
          <w:lang w:eastAsia="sk-SK"/>
        </w:rPr>
      </w:pPr>
      <w:r w:rsidRPr="000C3AC1">
        <w:rPr>
          <w:rFonts w:ascii="Times New Roman" w:eastAsia="Times New Roman" w:hAnsi="Times New Roman" w:cs="Times New Roman"/>
          <w:color w:val="181818"/>
          <w:sz w:val="30"/>
          <w:szCs w:val="30"/>
          <w:lang w:eastAsia="sk-SK"/>
        </w:rPr>
        <w:t xml:space="preserve">Výskum uskladnených ľudských buniek (spermií, kostnej drene, </w:t>
      </w:r>
      <w:proofErr w:type="spellStart"/>
      <w:r w:rsidRPr="000C3AC1">
        <w:rPr>
          <w:rFonts w:ascii="Times New Roman" w:eastAsia="Times New Roman" w:hAnsi="Times New Roman" w:cs="Times New Roman"/>
          <w:color w:val="181818"/>
          <w:sz w:val="30"/>
          <w:szCs w:val="30"/>
          <w:lang w:eastAsia="sk-SK"/>
        </w:rPr>
        <w:t>pupočníkovej</w:t>
      </w:r>
      <w:proofErr w:type="spellEnd"/>
      <w:r w:rsidRPr="000C3AC1">
        <w:rPr>
          <w:rFonts w:ascii="Times New Roman" w:eastAsia="Times New Roman" w:hAnsi="Times New Roman" w:cs="Times New Roman"/>
          <w:color w:val="181818"/>
          <w:sz w:val="30"/>
          <w:szCs w:val="30"/>
          <w:lang w:eastAsia="sk-SK"/>
        </w:rPr>
        <w:t xml:space="preserve"> krvi atď.) dokazuje, že </w:t>
      </w:r>
      <w:proofErr w:type="spellStart"/>
      <w:r w:rsidRPr="000C3AC1">
        <w:rPr>
          <w:rFonts w:ascii="Times New Roman" w:eastAsia="Times New Roman" w:hAnsi="Times New Roman" w:cs="Times New Roman"/>
          <w:color w:val="181818"/>
          <w:sz w:val="30"/>
          <w:szCs w:val="30"/>
          <w:lang w:eastAsia="sk-SK"/>
        </w:rPr>
        <w:t>kryokonzervácia</w:t>
      </w:r>
      <w:proofErr w:type="spellEnd"/>
      <w:r w:rsidRPr="000C3AC1">
        <w:rPr>
          <w:rFonts w:ascii="Times New Roman" w:eastAsia="Times New Roman" w:hAnsi="Times New Roman" w:cs="Times New Roman"/>
          <w:color w:val="181818"/>
          <w:sz w:val="30"/>
          <w:szCs w:val="30"/>
          <w:lang w:eastAsia="sk-SK"/>
        </w:rPr>
        <w:t xml:space="preserve"> pri veľmi nízkych teplotách v tekutom dusíku udrží bunky životaschopné niekoľko desaťročí alebo dokonca </w:t>
      </w:r>
      <w:r w:rsidRPr="000C3AC1">
        <w:rPr>
          <w:rFonts w:ascii="Times New Roman" w:eastAsia="Times New Roman" w:hAnsi="Times New Roman" w:cs="Times New Roman"/>
          <w:b/>
          <w:bCs/>
          <w:color w:val="181818"/>
          <w:sz w:val="30"/>
          <w:szCs w:val="30"/>
          <w:bdr w:val="none" w:sz="0" w:space="0" w:color="auto" w:frame="1"/>
          <w:lang w:eastAsia="sk-SK"/>
        </w:rPr>
        <w:t>neobmedzený čas.</w:t>
      </w:r>
    </w:p>
    <w:p w14:paraId="1F823725" w14:textId="77777777" w:rsidR="000C3AC1" w:rsidRPr="000C3AC1" w:rsidRDefault="000C3AC1" w:rsidP="000C3AC1">
      <w:pPr>
        <w:numPr>
          <w:ilvl w:val="0"/>
          <w:numId w:val="10"/>
        </w:numPr>
        <w:shd w:val="clear" w:color="auto" w:fill="FFFFFF"/>
        <w:spacing w:after="0" w:line="240" w:lineRule="auto"/>
        <w:ind w:left="1080"/>
        <w:rPr>
          <w:rFonts w:ascii="Times New Roman" w:eastAsia="Times New Roman" w:hAnsi="Times New Roman" w:cs="Times New Roman"/>
          <w:color w:val="181818"/>
          <w:sz w:val="30"/>
          <w:szCs w:val="30"/>
          <w:lang w:eastAsia="sk-SK"/>
        </w:rPr>
      </w:pPr>
      <w:r w:rsidRPr="000C3AC1">
        <w:rPr>
          <w:rFonts w:ascii="Times New Roman" w:eastAsia="Times New Roman" w:hAnsi="Times New Roman" w:cs="Times New Roman"/>
          <w:b/>
          <w:bCs/>
          <w:color w:val="181818"/>
          <w:sz w:val="30"/>
          <w:szCs w:val="30"/>
          <w:bdr w:val="none" w:sz="0" w:space="0" w:color="auto" w:frame="1"/>
          <w:lang w:eastAsia="sk-SK"/>
        </w:rPr>
        <w:t>Prečo by ste odporúčali uskladnenie placenty?</w:t>
      </w:r>
    </w:p>
    <w:p w14:paraId="618A3D4A" w14:textId="77777777" w:rsidR="000C3AC1" w:rsidRPr="000C3AC1" w:rsidRDefault="000C3AC1" w:rsidP="000C3AC1">
      <w:pPr>
        <w:shd w:val="clear" w:color="auto" w:fill="FFFFFF"/>
        <w:spacing w:after="0" w:line="240" w:lineRule="auto"/>
        <w:rPr>
          <w:rFonts w:ascii="Times New Roman" w:eastAsia="Times New Roman" w:hAnsi="Times New Roman" w:cs="Times New Roman"/>
          <w:color w:val="181818"/>
          <w:sz w:val="30"/>
          <w:szCs w:val="30"/>
          <w:lang w:eastAsia="sk-SK"/>
        </w:rPr>
      </w:pPr>
      <w:r w:rsidRPr="000C3AC1">
        <w:rPr>
          <w:rFonts w:ascii="Times New Roman" w:eastAsia="Times New Roman" w:hAnsi="Times New Roman" w:cs="Times New Roman"/>
          <w:color w:val="181818"/>
          <w:sz w:val="30"/>
          <w:szCs w:val="30"/>
          <w:lang w:eastAsia="sk-SK"/>
        </w:rPr>
        <w:t>Klinický výskum bunkových terapií je v súčasnosti v plnom prúde. Z doterajších poznatkov je čoraz jasnejšie, že kyvadlo bunkovej terapie sa pri </w:t>
      </w:r>
      <w:r w:rsidRPr="000C3AC1">
        <w:rPr>
          <w:rFonts w:ascii="Times New Roman" w:eastAsia="Times New Roman" w:hAnsi="Times New Roman" w:cs="Times New Roman"/>
          <w:b/>
          <w:bCs/>
          <w:color w:val="181818"/>
          <w:sz w:val="30"/>
          <w:szCs w:val="30"/>
          <w:bdr w:val="none" w:sz="0" w:space="0" w:color="auto" w:frame="1"/>
          <w:lang w:eastAsia="sk-SK"/>
        </w:rPr>
        <w:t>mnohých ochoreniach (zhubných aj nezhubných) nezadržateľne a nezvratne posunie smerom ku kmeňovým bunkám získaným z placenty</w:t>
      </w:r>
      <w:r w:rsidRPr="000C3AC1">
        <w:rPr>
          <w:rFonts w:ascii="Times New Roman" w:eastAsia="Times New Roman" w:hAnsi="Times New Roman" w:cs="Times New Roman"/>
          <w:color w:val="181818"/>
          <w:sz w:val="30"/>
          <w:szCs w:val="30"/>
          <w:lang w:eastAsia="sk-SK"/>
        </w:rPr>
        <w:t>. Je úplne zrejmé, že tieto nové terapie budú čoskoro dostupné. </w:t>
      </w:r>
      <w:r w:rsidRPr="000C3AC1">
        <w:rPr>
          <w:rFonts w:ascii="Times New Roman" w:eastAsia="Times New Roman" w:hAnsi="Times New Roman" w:cs="Times New Roman"/>
          <w:b/>
          <w:bCs/>
          <w:color w:val="181818"/>
          <w:sz w:val="30"/>
          <w:szCs w:val="30"/>
          <w:bdr w:val="none" w:sz="0" w:space="0" w:color="auto" w:frame="1"/>
          <w:lang w:eastAsia="sk-SK"/>
        </w:rPr>
        <w:t>Uskladnenie buniek získaných z placenty je investíciou do budúcich vysoko inovatívnych liečebných stratégií</w:t>
      </w:r>
      <w:r w:rsidRPr="000C3AC1">
        <w:rPr>
          <w:rFonts w:ascii="Times New Roman" w:eastAsia="Times New Roman" w:hAnsi="Times New Roman" w:cs="Times New Roman"/>
          <w:color w:val="181818"/>
          <w:sz w:val="30"/>
          <w:szCs w:val="30"/>
          <w:lang w:eastAsia="sk-SK"/>
        </w:rPr>
        <w:t>, ktoré s najväčšou pravdepodobnosťou prídu.</w:t>
      </w:r>
    </w:p>
    <w:p w14:paraId="0F5E183A" w14:textId="77777777" w:rsidR="000C3AC1" w:rsidRPr="000C3AC1" w:rsidRDefault="000C3AC1" w:rsidP="000C3AC1">
      <w:pPr>
        <w:shd w:val="clear" w:color="auto" w:fill="FFFFFF"/>
        <w:spacing w:after="0" w:line="240" w:lineRule="auto"/>
        <w:rPr>
          <w:rFonts w:ascii="Times New Roman" w:eastAsia="Times New Roman" w:hAnsi="Times New Roman" w:cs="Times New Roman"/>
          <w:color w:val="181818"/>
          <w:sz w:val="30"/>
          <w:szCs w:val="30"/>
          <w:lang w:eastAsia="sk-SK"/>
        </w:rPr>
      </w:pPr>
      <w:r w:rsidRPr="000C3AC1">
        <w:rPr>
          <w:rFonts w:ascii="Times New Roman" w:eastAsia="Times New Roman" w:hAnsi="Times New Roman" w:cs="Times New Roman"/>
          <w:i/>
          <w:iCs/>
          <w:color w:val="181818"/>
          <w:sz w:val="30"/>
          <w:szCs w:val="30"/>
          <w:bdr w:val="none" w:sz="0" w:space="0" w:color="auto" w:frame="1"/>
          <w:lang w:eastAsia="sk-SK"/>
        </w:rPr>
        <w:t>„Tajomstvom zdravého života človeka je byť pripravený, keď príde vhodná príležitosť na liečbu.“</w:t>
      </w:r>
    </w:p>
    <w:p w14:paraId="27D42278" w14:textId="77777777" w:rsidR="000C3AC1" w:rsidRPr="000C3AC1" w:rsidRDefault="000C3AC1" w:rsidP="000C3AC1">
      <w:pPr>
        <w:shd w:val="clear" w:color="auto" w:fill="FFFFFF"/>
        <w:spacing w:after="0" w:line="240" w:lineRule="auto"/>
        <w:rPr>
          <w:rFonts w:ascii="Times New Roman" w:eastAsia="Times New Roman" w:hAnsi="Times New Roman" w:cs="Times New Roman"/>
          <w:color w:val="181818"/>
          <w:sz w:val="30"/>
          <w:szCs w:val="30"/>
          <w:lang w:eastAsia="sk-SK"/>
        </w:rPr>
      </w:pPr>
      <w:r w:rsidRPr="000C3AC1">
        <w:rPr>
          <w:rFonts w:ascii="Times New Roman" w:eastAsia="Times New Roman" w:hAnsi="Times New Roman" w:cs="Times New Roman"/>
          <w:i/>
          <w:iCs/>
          <w:color w:val="181818"/>
          <w:sz w:val="30"/>
          <w:szCs w:val="30"/>
          <w:bdr w:val="none" w:sz="0" w:space="0" w:color="auto" w:frame="1"/>
          <w:lang w:eastAsia="sk-SK"/>
        </w:rPr>
        <w:t xml:space="preserve">Albert </w:t>
      </w:r>
      <w:proofErr w:type="spellStart"/>
      <w:r w:rsidRPr="000C3AC1">
        <w:rPr>
          <w:rFonts w:ascii="Times New Roman" w:eastAsia="Times New Roman" w:hAnsi="Times New Roman" w:cs="Times New Roman"/>
          <w:i/>
          <w:iCs/>
          <w:color w:val="181818"/>
          <w:sz w:val="30"/>
          <w:szCs w:val="30"/>
          <w:bdr w:val="none" w:sz="0" w:space="0" w:color="auto" w:frame="1"/>
          <w:lang w:eastAsia="sk-SK"/>
        </w:rPr>
        <w:t>Schweitzer</w:t>
      </w:r>
      <w:proofErr w:type="spellEnd"/>
      <w:r w:rsidRPr="000C3AC1">
        <w:rPr>
          <w:rFonts w:ascii="Times New Roman" w:eastAsia="Times New Roman" w:hAnsi="Times New Roman" w:cs="Times New Roman"/>
          <w:i/>
          <w:iCs/>
          <w:color w:val="181818"/>
          <w:sz w:val="30"/>
          <w:szCs w:val="30"/>
          <w:bdr w:val="none" w:sz="0" w:space="0" w:color="auto" w:frame="1"/>
          <w:lang w:eastAsia="sk-SK"/>
        </w:rPr>
        <w:t>.</w:t>
      </w:r>
    </w:p>
    <w:p w14:paraId="652C1A6F" w14:textId="77777777" w:rsidR="00270BD1" w:rsidRDefault="00270BD1"/>
    <w:sectPr w:rsidR="00270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3F6"/>
    <w:multiLevelType w:val="multilevel"/>
    <w:tmpl w:val="D082BA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858FE"/>
    <w:multiLevelType w:val="multilevel"/>
    <w:tmpl w:val="B486F1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4B0B97"/>
    <w:multiLevelType w:val="multilevel"/>
    <w:tmpl w:val="96A009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EF2B8B"/>
    <w:multiLevelType w:val="multilevel"/>
    <w:tmpl w:val="535684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095BB7"/>
    <w:multiLevelType w:val="multilevel"/>
    <w:tmpl w:val="709EC8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530658"/>
    <w:multiLevelType w:val="multilevel"/>
    <w:tmpl w:val="FD181C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85092A"/>
    <w:multiLevelType w:val="multilevel"/>
    <w:tmpl w:val="6D3E7F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D36143"/>
    <w:multiLevelType w:val="multilevel"/>
    <w:tmpl w:val="1674A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3C3C56"/>
    <w:multiLevelType w:val="multilevel"/>
    <w:tmpl w:val="F65256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BB3498"/>
    <w:multiLevelType w:val="multilevel"/>
    <w:tmpl w:val="BCC219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2254112">
    <w:abstractNumId w:val="7"/>
  </w:num>
  <w:num w:numId="2" w16cid:durableId="1871675165">
    <w:abstractNumId w:val="2"/>
  </w:num>
  <w:num w:numId="3" w16cid:durableId="1281836772">
    <w:abstractNumId w:val="1"/>
  </w:num>
  <w:num w:numId="4" w16cid:durableId="1267420348">
    <w:abstractNumId w:val="5"/>
  </w:num>
  <w:num w:numId="5" w16cid:durableId="34160929">
    <w:abstractNumId w:val="8"/>
  </w:num>
  <w:num w:numId="6" w16cid:durableId="1170176363">
    <w:abstractNumId w:val="6"/>
  </w:num>
  <w:num w:numId="7" w16cid:durableId="1238124825">
    <w:abstractNumId w:val="9"/>
  </w:num>
  <w:num w:numId="8" w16cid:durableId="45644241">
    <w:abstractNumId w:val="4"/>
  </w:num>
  <w:num w:numId="9" w16cid:durableId="213280345">
    <w:abstractNumId w:val="3"/>
  </w:num>
  <w:num w:numId="10" w16cid:durableId="849687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6F"/>
    <w:rsid w:val="000C3AC1"/>
    <w:rsid w:val="00270BD1"/>
    <w:rsid w:val="00FE3D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3C88"/>
  <w15:chartTrackingRefBased/>
  <w15:docId w15:val="{48DE9A07-A2D4-4A3A-8619-6F51DF9A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0C3A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C3AC1"/>
    <w:rPr>
      <w:rFonts w:ascii="Times New Roman" w:eastAsia="Times New Roman" w:hAnsi="Times New Roman" w:cs="Times New Roman"/>
      <w:b/>
      <w:bCs/>
      <w:kern w:val="36"/>
      <w:sz w:val="48"/>
      <w:szCs w:val="48"/>
      <w:lang w:eastAsia="sk-SK"/>
    </w:rPr>
  </w:style>
  <w:style w:type="character" w:styleId="CitciaHTML">
    <w:name w:val="HTML Cite"/>
    <w:basedOn w:val="Predvolenpsmoodseku"/>
    <w:uiPriority w:val="99"/>
    <w:semiHidden/>
    <w:unhideWhenUsed/>
    <w:rsid w:val="000C3AC1"/>
    <w:rPr>
      <w:i/>
      <w:iCs/>
    </w:rPr>
  </w:style>
  <w:style w:type="paragraph" w:styleId="Normlnywebov">
    <w:name w:val="Normal (Web)"/>
    <w:basedOn w:val="Normlny"/>
    <w:uiPriority w:val="99"/>
    <w:semiHidden/>
    <w:unhideWhenUsed/>
    <w:rsid w:val="000C3AC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0C3AC1"/>
    <w:rPr>
      <w:b/>
      <w:bCs/>
    </w:rPr>
  </w:style>
  <w:style w:type="character" w:styleId="Zvraznenie">
    <w:name w:val="Emphasis"/>
    <w:basedOn w:val="Predvolenpsmoodseku"/>
    <w:uiPriority w:val="20"/>
    <w:qFormat/>
    <w:rsid w:val="000C3A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229901">
      <w:bodyDiv w:val="1"/>
      <w:marLeft w:val="0"/>
      <w:marRight w:val="0"/>
      <w:marTop w:val="0"/>
      <w:marBottom w:val="0"/>
      <w:divBdr>
        <w:top w:val="none" w:sz="0" w:space="0" w:color="auto"/>
        <w:left w:val="none" w:sz="0" w:space="0" w:color="auto"/>
        <w:bottom w:val="none" w:sz="0" w:space="0" w:color="auto"/>
        <w:right w:val="none" w:sz="0" w:space="0" w:color="auto"/>
      </w:divBdr>
      <w:divsChild>
        <w:div w:id="1811510242">
          <w:marLeft w:val="0"/>
          <w:marRight w:val="0"/>
          <w:marTop w:val="0"/>
          <w:marBottom w:val="0"/>
          <w:divBdr>
            <w:top w:val="none" w:sz="0" w:space="0" w:color="auto"/>
            <w:left w:val="none" w:sz="0" w:space="0" w:color="auto"/>
            <w:bottom w:val="none" w:sz="0" w:space="0" w:color="auto"/>
            <w:right w:val="none" w:sz="0" w:space="0" w:color="auto"/>
          </w:divBdr>
        </w:div>
        <w:div w:id="799107572">
          <w:marLeft w:val="0"/>
          <w:marRight w:val="0"/>
          <w:marTop w:val="240"/>
          <w:marBottom w:val="240"/>
          <w:divBdr>
            <w:top w:val="none" w:sz="0" w:space="0" w:color="auto"/>
            <w:left w:val="none" w:sz="0" w:space="0" w:color="auto"/>
            <w:bottom w:val="none" w:sz="0" w:space="0" w:color="auto"/>
            <w:right w:val="none" w:sz="0" w:space="0" w:color="auto"/>
          </w:divBdr>
          <w:divsChild>
            <w:div w:id="1311910376">
              <w:marLeft w:val="0"/>
              <w:marRight w:val="0"/>
              <w:marTop w:val="0"/>
              <w:marBottom w:val="0"/>
              <w:divBdr>
                <w:top w:val="none" w:sz="0" w:space="0" w:color="auto"/>
                <w:left w:val="none" w:sz="0" w:space="0" w:color="auto"/>
                <w:bottom w:val="none" w:sz="0" w:space="0" w:color="auto"/>
                <w:right w:val="none" w:sz="0" w:space="0" w:color="auto"/>
              </w:divBdr>
              <w:divsChild>
                <w:div w:id="13258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71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a-static.projektn.sk/2022/08/fotka.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dennikn.sk/autor/inzercia/"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a-static.projektn.sk/2022/08/Prof-Dr-Med-Wolfram-CM-Dempke.jpg"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7505</Characters>
  <Application>Microsoft Office Word</Application>
  <DocSecurity>0</DocSecurity>
  <Lines>62</Lines>
  <Paragraphs>17</Paragraphs>
  <ScaleCrop>false</ScaleCrop>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dc:creator>
  <cp:keywords/>
  <dc:description/>
  <cp:lastModifiedBy>ondrej</cp:lastModifiedBy>
  <cp:revision>2</cp:revision>
  <dcterms:created xsi:type="dcterms:W3CDTF">2022-08-08T20:01:00Z</dcterms:created>
  <dcterms:modified xsi:type="dcterms:W3CDTF">2022-08-08T20:01:00Z</dcterms:modified>
</cp:coreProperties>
</file>